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ef9f3252c09d1ef219dd5346e5210d09aa5b891"/>
    <w:p>
      <w:pPr>
        <w:pStyle w:val="Heading3"/>
      </w:pPr>
      <w:r>
        <w:t xml:space="preserve">Гиперссылка на методические материалы, подготовленным Минтрудом России</w:t>
      </w:r>
    </w:p>
    <w:p>
      <w:pPr>
        <w:pStyle w:val="FirstParagraph"/>
      </w:pPr>
      <w:r>
        <w:t xml:space="preserve">13.05.2014</w:t>
      </w:r>
    </w:p>
    <w:p>
      <w:pPr>
        <w:pStyle w:val="BodyText"/>
      </w:pPr>
      <w:hyperlink r:id="rId20">
        <w:r>
          <w:rPr>
            <w:rStyle w:val="Hyperlink"/>
          </w:rPr>
          <w:t xml:space="preserve">http://www.rosmintrud.ru/ministry/anticorruption/Methods</w:t>
        </w:r>
      </w:hyperlink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http://silino.mos.ru/anti-corruption/methodical-materials/detail/1034442.html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Силино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silino.mos.ru" TargetMode="External" /><Relationship Type="http://schemas.openxmlformats.org/officeDocument/2006/relationships/hyperlink" Id="rId21" Target="http://silino.mos.ru/anti-corruption/methodical-materials/detail/1034442.html" TargetMode="External" /><Relationship Type="http://schemas.openxmlformats.org/officeDocument/2006/relationships/hyperlink" Id="rId20" Target="http://www.rosmintrud.ru/ministry/anticorruption/Method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silino.mos.ru" TargetMode="External" /><Relationship Type="http://schemas.openxmlformats.org/officeDocument/2006/relationships/hyperlink" Id="rId21" Target="http://silino.mos.ru/anti-corruption/methodical-materials/detail/1034442.html" TargetMode="External" /><Relationship Type="http://schemas.openxmlformats.org/officeDocument/2006/relationships/hyperlink" Id="rId20" Target="http://www.rosmintrud.ru/ministry/anticorruption/Method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2024-08-26T05:13:46Z</dcterms:created>
  <dcterms:modified xsi:type="dcterms:W3CDTF">2024-08-26T05:13:46Z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