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9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beafbf4497e64c5f6d53f50f45f9acb19684bb9"/>
    <w:p>
      <w:pPr>
        <w:pStyle w:val="Heading3"/>
      </w:pPr>
      <w:r>
        <w:t xml:space="preserve">Памятка работодателю на тему: "что нужно знать о коррупции"</w:t>
      </w:r>
    </w:p>
    <w:p>
      <w:pPr>
        <w:pStyle w:val="FirstParagraph"/>
      </w:pPr>
      <w:r>
        <w:t xml:space="preserve">04.05.2017</w:t>
      </w:r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82b/snimok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400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ef9/snimok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0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4005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ea0/snimok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0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4005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e26/snimok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40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http://silino.mos.ru/anti-corruption/methodical-materials/detail/5835292.html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Силино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3" Target="http://silino.mos.ru" TargetMode="External" /><Relationship Type="http://schemas.openxmlformats.org/officeDocument/2006/relationships/hyperlink" Id="rId32" Target="http://silino.mos.ru/anti-corruption/methodical-materials/detail/58352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silino.mos.ru" TargetMode="External" /><Relationship Type="http://schemas.openxmlformats.org/officeDocument/2006/relationships/hyperlink" Id="rId32" Target="http://silino.mos.ru/anti-corruption/methodical-materials/detail/58352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2024-08-26T00:49:48Z</dcterms:created>
  <dcterms:modified xsi:type="dcterms:W3CDTF">2024-08-26T00:49:48Z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