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4bcf186a68c40aa9d3b9c35cd7f5977d646a0"/>
    <w:p>
      <w:pPr>
        <w:pStyle w:val="Heading3"/>
      </w:pPr>
      <w:r>
        <w:t xml:space="preserve">За нарушение санитарных правил на предпринимателей района Силино наложены штрафы на сумму более 350 тысяч рублей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782128/eaa4c0853c55214af75dd8794a52c802/iblock/b10/b1059b754cdb82e39f7751c89da1972c/za_narushenie_sanitarnykh_pravil_na_predprinimateley_rayona_silino_nalozheny_shtrafy_na_summu_bolee_350_tysyach_rubl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Силино продолжается контроль за предприятиями торговли и услуг на предмет исполнения санитарного законодательства.</w:t>
      </w:r>
    </w:p>
    <w:p>
      <w:pPr>
        <w:pStyle w:val="BodyText"/>
      </w:pPr>
      <w:r>
        <w:t xml:space="preserve">За период действия указа мэра Москвы №12-УМ о режиме повышенной готовности, в нашем районе составлено 104 протокола по статье 20.6.1 КоАП РФ. Все протоколы Зеленоградским судом рассмотрены и вынесены постановления.</w:t>
      </w:r>
    </w:p>
    <w:p>
      <w:pPr>
        <w:pStyle w:val="BodyText"/>
      </w:pPr>
      <w:r>
        <w:t xml:space="preserve">По 13 делам вынесены постановления о назначении административного наказания в виде штрафа на сумму 352 тысячи 500 рублей. По 30 делам вынесены постановления о наложении штрафа в виде предупреждения. Оплачено 10 административных штрафов на сумму 292 тысячи 500 рублей.</w:t>
      </w:r>
    </w:p>
    <w:p>
      <w:pPr>
        <w:pStyle w:val="BodyText"/>
      </w:pPr>
      <w:r>
        <w:t xml:space="preserve">По одному постановлению суда взыскание ведется Службой судебных приставов. По еще двум постановлениям не окончен срок на добровольную оплату. Управой были направлены письма с уточненными реквизитами.</w:t>
      </w:r>
    </w:p>
    <w:p>
      <w:pPr>
        <w:pStyle w:val="BodyText"/>
      </w:pPr>
      <w:r>
        <w:t xml:space="preserve">Всего на рассмотрении суда находится 13 материалов, из них 2 рассмотрены, вынесены постановления о назначении административного наказания, по 11 – назначены даты рассмотрения.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http://silino.mos.ru/presscenter/news/detail/10136060.html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136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136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2025-08-05T20:11:44Z</dcterms:created>
  <dcterms:modified xsi:type="dcterms:W3CDTF">2025-08-05T20:11:44Z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