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aef2b2590a6d3a3c2098a80463d3b64d0b949e3"/>
    <w:p>
      <w:pPr>
        <w:pStyle w:val="Heading3"/>
      </w:pPr>
      <w:r>
        <w:t xml:space="preserve">Глава муниципального округа Силино рассказала о ходе капремонта в районе</w:t>
      </w:r>
    </w:p>
    <w:p>
      <w:pPr>
        <w:pStyle w:val="FirstParagraph"/>
      </w:pPr>
      <w:r>
        <w:t xml:space="preserve">07.07.2022</w:t>
      </w:r>
    </w:p>
    <w:p>
      <w:pPr>
        <w:pStyle w:val="BodyText"/>
      </w:pPr>
      <w:r>
        <w:t xml:space="preserve">В районе Силино вовсю продолжается капитальный ремонт жилых домов. На некоторых объектах работы уже завершились – например, в корпусе 1207.</w:t>
      </w:r>
    </w:p>
    <w:p>
      <w:pPr>
        <w:pStyle w:val="BodyText"/>
      </w:pPr>
      <w:r>
        <w:t xml:space="preserve">Об этом сообщила в интервью радиокомпании «Зеленоград сегодня» глава муниципального округа Силино Анна Владимировна Ясинова.</w:t>
      </w:r>
    </w:p>
    <w:p>
      <w:pPr>
        <w:pStyle w:val="BodyText"/>
      </w:pPr>
      <w:r>
        <w:t xml:space="preserve">– Мы встретились с жителями, узнали, всё ли устраивает? Есть отдельные замечания. Мы их берем на контроль и вместе с исполнителями будем стараться решать эти вопросы, – добавила она.</w:t>
      </w:r>
    </w:p>
    <w:p>
      <w:pPr>
        <w:pStyle w:val="BodyText"/>
      </w:pPr>
      <w:r>
        <w:t xml:space="preserve">Капитальный ремонт – это колоссальная работа, признала глава муниципального округа: один вопрос помогли решить – второй надвигается, третий смогли – четвертый надвигается. Это постоянный рабочий процесс.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http://silino.mos.ru/presscenter/news/detail/10913753.html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Силино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silino.mos.ru" TargetMode="External" /><Relationship Type="http://schemas.openxmlformats.org/officeDocument/2006/relationships/hyperlink" Id="rId20" Target="http://silino.mos.ru/presscenter/news/detail/10913753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silino.mos.ru" TargetMode="External" /><Relationship Type="http://schemas.openxmlformats.org/officeDocument/2006/relationships/hyperlink" Id="rId20" Target="http://silino.mos.ru/presscenter/news/detail/10913753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2023-07-21T11:32:51Z</dcterms:created>
  <dcterms:modified xsi:type="dcterms:W3CDTF">2023-07-21T11:32:51Z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