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роспотребнадзор-о-профилактике-бешенства"/>
    <w:p>
      <w:pPr>
        <w:pStyle w:val="Heading3"/>
      </w:pPr>
      <w:r>
        <w:t xml:space="preserve">Роспотребнадзор: О профилактике бешенства</w:t>
      </w:r>
    </w:p>
    <w:p>
      <w:pPr>
        <w:pStyle w:val="FirstParagraph"/>
      </w:pPr>
      <w:r>
        <w:t xml:space="preserve">29.09.2022</w:t>
      </w:r>
    </w:p>
    <w:p>
      <w:pPr>
        <w:pStyle w:val="BodyText"/>
      </w:pPr>
      <w:hyperlink r:id="rId20"/>
    </w:p>
    <w:p>
      <w:pPr>
        <w:pStyle w:val="BodyText"/>
      </w:pPr>
      <w:r>
        <w:t xml:space="preserve">28 сентября во всем мире ежегодно отмечается Всемирный день борьбы с бешенством (World Rabies Day). Основная цель – привлечь внимание общественности к этой остро стоящей проблеме.</w:t>
      </w:r>
    </w:p>
    <w:p>
      <w:pPr>
        <w:pStyle w:val="BodyText"/>
      </w:pPr>
      <w:r>
        <w:t xml:space="preserve">Бешенство (гидрофобия, рабическая болезнь) – вирусная болезнь диких и домашних животных, от которых может заразиться человек. В развитых странах основной носитель вируса – дикие животные, от которых болезнь передается домашним животным. Инфицирование людей обычно происходит в результате укуса, ослюнения или оцарапывания, нанесённых заражённым животным. На территории Российской Федерации источником заражения чаще всего являются собаки, кошки, из диких животных - лисицы, летучие мыши, ежи, барсуки, волки.</w:t>
      </w:r>
    </w:p>
    <w:p>
      <w:pPr>
        <w:pStyle w:val="BodyText"/>
      </w:pPr>
      <w:r>
        <w:t xml:space="preserve">По данным Всемирной организации здравоохранения, ежегодно в мире от бешенства погибает более 55 тысяч человек. Болезнь регистрируется более чем в 150 странах. Прививки от бешенства после укусов животных получают более 29 миллионов человек, что каждый год позволяет предотвращать случаи смерти от этой опасной инфекции. За истекший период 2022 года среди населения Российской Федерации зарегистрирован 1 случай гидрофобии (бешенства), за аналогичный период 2021 года - 5 случаев. По поводу укусов, ослюнения и оцарапывания животными за истекший период 2022 года в медицинские организации обратилось более 203 тыс. Из них укусы собаками составили в более 142 тыс. или 70% от всех пострадавших.</w:t>
      </w:r>
    </w:p>
    <w:p>
      <w:pPr>
        <w:pStyle w:val="BodyText"/>
      </w:pPr>
      <w:r>
        <w:rPr>
          <w:bCs/>
          <w:b/>
        </w:rPr>
        <w:t xml:space="preserve">Единственное и эффективное средство профилактики бешенства – является своевременная вакцинация, пострадавшим лицам от контакта с животным</w:t>
      </w:r>
      <w:r>
        <w:t xml:space="preserve">. Чем раньше будет начат курс антирабических прививок, тем быстрее произойдет выработка иммунитета, который позволит предотвратить развитие заболевания.</w:t>
      </w:r>
    </w:p>
    <w:p>
      <w:pPr>
        <w:pStyle w:val="BodyText"/>
      </w:pPr>
      <w:r>
        <w:t xml:space="preserve">Лекарств от бешенства в настоящее время не существует !</w:t>
      </w:r>
    </w:p>
    <w:p>
      <w:pPr>
        <w:pStyle w:val="BodyText"/>
      </w:pPr>
      <w:r>
        <w:t xml:space="preserve">Прививки против бешенства проводятся бесплатно, независимо от наличия полиса обязательного медицинского страхования.</w:t>
      </w:r>
    </w:p>
    <w:p>
      <w:pPr>
        <w:pStyle w:val="BodyText"/>
      </w:pPr>
      <w:r>
        <w:t xml:space="preserve">В первую очередь необходимо провести первичную обработку места контакта, тщательно промыв его струей воды с мылом. При наличии раны обработать ее края 5% настойкой йода, наложить стерильную повязку и немедленно обратиться в медицинское учреждение. Вакцину вводят в день обращения, а затем на 3, 7, 14, 30, 90 дни после укуса; вакцина вводится в дозе 1,0 мл, в мышцу плеча. Во время лечения категорически запрещено употреблять алкоголь. Инкубационный период при бешенстве у человека обычно составляет от 10 дней до 2 месяцев, хотя известны случаи его сокращения до 5 дней и увеличения – до 1 года и более.</w:t>
      </w:r>
    </w:p>
    <w:p>
      <w:pPr>
        <w:pStyle w:val="BodyText"/>
      </w:pPr>
      <w:r>
        <w:t xml:space="preserve">Очень важно одновременно с обращением к врачу принять меры в отношении животного – его необходимо изолировать и вызвать специалиста ветеринарной службы для консультации и организации наблюдения, срок которого составляет 10 дней с момента контакта. Больное животное может стать источником инфекции за 3 – 10 дней до появления клинических признаков</w:t>
      </w:r>
    </w:p>
    <w:p>
      <w:pPr>
        <w:pStyle w:val="BodyText"/>
      </w:pPr>
      <w:r>
        <w:t xml:space="preserve">Роспотребнадзор рекомендует принимать профилактические меры:</w:t>
      </w:r>
    </w:p>
    <w:p>
      <w:pPr>
        <w:pStyle w:val="BodyText"/>
      </w:pPr>
      <w:r>
        <w:t xml:space="preserve">-соблюдать правила содержания домашних животных, проводить их учет, регистрацию и своевременную вакцинацию,</w:t>
      </w:r>
    </w:p>
    <w:p>
      <w:pPr>
        <w:pStyle w:val="BodyText"/>
      </w:pPr>
      <w:r>
        <w:t xml:space="preserve">-приобретать животных только при наличии ветеринарного освидетельствования,</w:t>
      </w:r>
    </w:p>
    <w:p>
      <w:pPr>
        <w:pStyle w:val="BodyText"/>
      </w:pPr>
      <w:r>
        <w:t xml:space="preserve">-обеспечить карантинирование подозрительных на бешенство животных, проводить мероприятия по организации мест их содержания.</w:t>
      </w:r>
    </w:p>
    <w:p>
      <w:pPr>
        <w:pStyle w:val="BodyText"/>
      </w:pPr>
      <w:r>
        <w:t xml:space="preserve">- избегать контакта с безнадзорными собаками и кошками,</w:t>
      </w:r>
    </w:p>
    <w:p>
      <w:pPr>
        <w:pStyle w:val="BodyText"/>
      </w:pPr>
      <w:r>
        <w:t xml:space="preserve">-не оставлять детей без присмотра в местах, где могут находиться бездомные собаки или кошки.</w:t>
      </w:r>
    </w:p>
    <w:p>
      <w:pPr>
        <w:pStyle w:val="BodyText"/>
      </w:pPr>
      <w:r>
        <w:t xml:space="preserve">-разъяснять детям, что опасно гладить, кормить, подпускать к себе незнакомых животных, они могут быть больны.</w:t>
      </w:r>
    </w:p>
    <w:p>
      <w:pPr>
        <w:pStyle w:val="BodyText"/>
      </w:pPr>
      <w:r>
        <w:rPr>
          <w:bCs/>
          <w:b/>
        </w:rPr>
        <w:t xml:space="preserve">Соблюдение правил содержания домашних животных, мер предосторожности при контактах с дикими и безнадзорными животными, вовремя сделанная вакцинация уберегут вас от бешенства !</w:t>
      </w:r>
    </w:p>
    <w:p>
      <w:pPr>
        <w:pStyle w:val="BodyText"/>
      </w:pPr>
      <w:r>
        <w:rPr>
          <w:bCs/>
          <w:b/>
        </w:rPr>
        <w:t xml:space="preserve">Будьте здоровы !</w:t>
      </w:r>
    </w:p>
    <w:p>
      <w:pPr>
        <w:pStyle w:val="BodyText"/>
      </w:pPr>
      <w:r>
        <w:br/>
      </w:r>
    </w:p>
    <w:p>
      <w:pPr>
        <w:pStyle w:val="BodyText"/>
      </w:pPr>
      <w:r>
        <w:t xml:space="preserve">Адрес страницы:</w:t>
      </w:r>
      <w:r>
        <w:t xml:space="preserve"> </w:t>
      </w:r>
      <w:hyperlink r:id="rId21">
        <w:r>
          <w:rPr>
            <w:rStyle w:val="Hyperlink"/>
          </w:rPr>
          <w:t xml:space="preserve">http://silino.mos.ru/presscenter/news/detail/11078015.html</w:t>
        </w:r>
      </w:hyperlink>
    </w:p>
    <w:p>
      <w:pPr>
        <w:pStyle w:val="BodyText"/>
      </w:pPr>
      <w:hyperlink r:id="rId22">
        <w:r>
          <w:rPr>
            <w:rStyle w:val="Hyperlink"/>
          </w:rPr>
          <w:t xml:space="preserve">Управа района Силино города Москвы</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ilino.mos.ru" TargetMode="External" /><Relationship Type="http://schemas.openxmlformats.org/officeDocument/2006/relationships/hyperlink" Id="rId21" Target="http://silino.mos.ru/presscenter/news/detail/11078015.html" TargetMode="External" /><Relationship Type="http://schemas.openxmlformats.org/officeDocument/2006/relationships/hyperlink" Id="rId20" Target="https://zelao.mos.ru/upload/medialibrary/6e5/6le508d8jq49yuud4wy0x0kb4ru82a57/A4_Beshenstvo_.jpg" TargetMode="External" /></Relationships>
</file>

<file path=word/_rels/footnotes.xml.rels><?xml version="1.0" encoding="UTF-8"?><Relationships xmlns="http://schemas.openxmlformats.org/package/2006/relationships"><Relationship Type="http://schemas.openxmlformats.org/officeDocument/2006/relationships/hyperlink" Id="rId22" Target="http://silino.mos.ru" TargetMode="External" /><Relationship Type="http://schemas.openxmlformats.org/officeDocument/2006/relationships/hyperlink" Id="rId21" Target="http://silino.mos.ru/presscenter/news/detail/11078015.html" TargetMode="External" /><Relationship Type="http://schemas.openxmlformats.org/officeDocument/2006/relationships/hyperlink" Id="rId20" Target="https://zelao.mos.ru/upload/medialibrary/6e5/6le508d8jq49yuud4wy0x0kb4ru82a57/A4_Beshenstvo_.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2025-06-16T22:24:50Z</dcterms:created>
  <dcterms:modified xsi:type="dcterms:W3CDTF">2025-06-16T22:24:50Z</dcterms:modified>
</cp:coreProperties>
</file>

<file path=docProps/custom.xml><?xml version="1.0" encoding="utf-8"?>
<Properties xmlns="http://schemas.openxmlformats.org/officeDocument/2006/custom-properties" xmlns:vt="http://schemas.openxmlformats.org/officeDocument/2006/docPropsVTypes"/>
</file>