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1f15c406cbb84f8de90a985ef5cd592db72a98b"/>
    <w:p>
      <w:pPr>
        <w:pStyle w:val="Heading3"/>
      </w:pPr>
      <w:r>
        <w:t xml:space="preserve">На этой неделе будет праздноваться 79-ая годовщина полного освобождения Ленинграда</w:t>
      </w:r>
    </w:p>
    <w:p>
      <w:pPr>
        <w:pStyle w:val="FirstParagraph"/>
      </w:pPr>
      <w:r>
        <w:t xml:space="preserve">24.01.2023</w:t>
      </w:r>
    </w:p>
    <w:bookmarkStart w:id="23" w:name="style_16744845682129197843_BODY"/>
    <w:p>
      <w:pPr>
        <w:pStyle w:val="BodyText"/>
      </w:pPr>
      <w:r>
        <w:drawing>
          <wp:inline>
            <wp:extent cx="5334000" cy="754422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a1e/g17lewvayx0df6e67ocdryz5vn6yodkl/zJEDapdPOo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442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История блокадного Ленинграда является символом невероятного мужества, стойкости и героизма для всех поколений нашей необъятной Родины.</w:t>
      </w:r>
    </w:p>
    <w:p>
      <w:pPr>
        <w:pStyle w:val="BodyText"/>
      </w:pPr>
      <w:r>
        <w:t xml:space="preserve">На этой неделе будет праздноваться 79-ая годовщина полного освобождения города. ГБУ «Энергия» организует музыкально-поэтический вечер «Свеча в окне». На нём прозвучат до боли близкие сердцу песни, будет организован вкусный горячий чай со сладостями в теплой и душевной компании.</w:t>
      </w:r>
    </w:p>
    <w:p>
      <w:pPr>
        <w:pStyle w:val="BodyText"/>
      </w:pPr>
      <w:r>
        <w:t xml:space="preserve">Приглашаем жителей района Силино принять участие в мероприятии 25 января 2023 года в 16:00 в актовом зале ГБУ «Энергия» (корпус 1203).</w:t>
      </w:r>
    </w:p>
    <w:bookmarkEnd w:id="2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http://silino.mos.ru/presscenter/news/detail/11363116.html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Силино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363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silino.mos.ru" TargetMode="External" /><Relationship Type="http://schemas.openxmlformats.org/officeDocument/2006/relationships/hyperlink" Id="rId24" Target="http://silino.mos.ru/presscenter/news/detail/11363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2025-02-24T22:07:06Z</dcterms:created>
  <dcterms:modified xsi:type="dcterms:W3CDTF">2025-02-24T22:07:06Z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