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b7ad334f6b92532aab5fad7074a98cebf8123"/>
    <w:p>
      <w:pPr>
        <w:pStyle w:val="Heading3"/>
      </w:pPr>
      <w:r>
        <w:t xml:space="preserve">В Зеленограде пройдет фестиваль «Московская Масленица»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69/q7d15yntd7m3en64geddjdrkdk373p9s/V-Zelenograde-proydet-festival-_Moskovskaya-Maslenits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17 по 26 февраля в Москве на различных площадках пройдет городской фестиваль «Московская Масленица». В Зеленограде фестивальная площадка будет работать в традиционном месте – на бульварной зоне в 16 микрорайоне. Об этом рассказал заместитель префекта округа Дмитрий Лавров.</w:t>
      </w:r>
    </w:p>
    <w:p>
      <w:pPr>
        <w:pStyle w:val="BodyText"/>
      </w:pPr>
      <w:r>
        <w:t xml:space="preserve">– На площадке будет работать карусель, объекты торговли и общественного питания, пройдут мастер-классы для детей. Также планируется выступления творческих коллективов на сцене. На площади Юности также будет работать карусель, – отметил заместитель префекта.</w:t>
      </w:r>
    </w:p>
    <w:p>
      <w:pPr>
        <w:pStyle w:val="BodyText"/>
      </w:pPr>
      <w:r>
        <w:t xml:space="preserve">В рамках проведения в городе масленичных мероприятий, московские рестораны – участники проектов «Мостуризма» – представят специальное масленичное меню. В работе зеленоградской площадки примут участие местные предприятия питания.</w:t>
      </w:r>
    </w:p>
    <w:p>
      <w:pPr>
        <w:pStyle w:val="BodyText"/>
      </w:pPr>
      <w:r>
        <w:t xml:space="preserve">Фото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http://silino.mos.ru/presscenter/news/detail/11414414.html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1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1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2025-07-20T23:07:54Z</dcterms:created>
  <dcterms:modified xsi:type="dcterms:W3CDTF">2025-07-20T23:07:54Z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