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536b0525b7cae64bc79fe0c0241c3c58d83de"/>
    <w:p>
      <w:pPr>
        <w:pStyle w:val="Heading3"/>
      </w:pPr>
      <w:r>
        <w:t xml:space="preserve">В 12 микрорайоне 25 мая пройдет «Большой соседский праздник»</w:t>
      </w:r>
    </w:p>
    <w:p>
      <w:pPr>
        <w:pStyle w:val="FirstParagraph"/>
      </w:pPr>
      <w:r>
        <w:t xml:space="preserve">24.05.2023</w:t>
      </w:r>
    </w:p>
    <w:p>
      <w:pPr>
        <w:pStyle w:val="BodyText"/>
      </w:pPr>
      <w:r>
        <w:t xml:space="preserve">Центр досуга и спорта ГБУ «Талисман» приглашает зеленоградцев принять участие в конкурсе по приготовлению выпечки, который пройдет 25 мая в 17:00 на «Большом соседском празднике».</w:t>
      </w:r>
    </w:p>
    <w:p>
      <w:pPr>
        <w:pStyle w:val="BodyText"/>
      </w:pPr>
      <w:r>
        <w:t xml:space="preserve">Праздник пройдет на спортивной площадке около корпуса 1203. «Кулинарным участником» в рамках данного конкурса считается блюдо, представляющее собой домашнюю выпечку: кексы, маффины, пироги, торты, булочки, пирожки, рогалики, печенье, пряники и прочее.</w:t>
      </w:r>
    </w:p>
    <w:p>
      <w:pPr>
        <w:pStyle w:val="BodyText"/>
      </w:pPr>
      <w:r>
        <w:t xml:space="preserve">Принять участие в конкурсе может любой желающий. Количество заявок на конкурс ограничено. Награждение победителей будет проходить на празднике.</w:t>
      </w:r>
    </w:p>
    <w:p>
      <w:pPr>
        <w:pStyle w:val="BodyText"/>
      </w:pPr>
      <w:r>
        <w:t xml:space="preserve">Номер для записи и справок: 8-916-954-84-74.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http://silino.mos.ru/presscenter/news/detail/11605750.html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1605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1605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2025-07-30T03:23:01Z</dcterms:created>
  <dcterms:modified xsi:type="dcterms:W3CDTF">2025-07-30T03:23:01Z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