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78abfff1c5fdafd154cab5118d94dbcf414814"/>
    <w:p>
      <w:pPr>
        <w:pStyle w:val="Heading3"/>
      </w:pPr>
      <w:r>
        <w:t xml:space="preserve">Хореографический коллектив школы №853 стал лауреатом фестиваля «Песня в солдатской шинели»</w:t>
      </w:r>
    </w:p>
    <w:p>
      <w:pPr>
        <w:pStyle w:val="FirstParagraph"/>
      </w:pPr>
      <w:r>
        <w:t xml:space="preserve">31.05.2023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a8e/pxzw4j9t131sl1swmdw1yzxvi0gj23a2/KHoreograficheskiy-kollektiv-shkoly-_853-stal-laureatom-festivalya-_Pesnya-v-soldatskoy-shineli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Хореографический коллектив «Терпсихора» выступал на Гала-концерте XV открытого гражданско-патриотического фестиваля «Песня в солдатской шинели».</w:t>
      </w:r>
    </w:p>
    <w:p>
      <w:pPr>
        <w:pStyle w:val="BodyText"/>
      </w:pPr>
      <w:r>
        <w:t xml:space="preserve">Фестиваль объединяет юных и взрослых самодеятельных артистов разных видов сценического искусства – вокалисты, танцоры и чтецы посвящают свои фестивальные проекты Великому Подвигу наших дедов и прадедов в годы Великой Отечественной войны.</w:t>
      </w:r>
    </w:p>
    <w:p>
      <w:pPr>
        <w:pStyle w:val="BodyText"/>
      </w:pPr>
      <w:r>
        <w:t xml:space="preserve">– Это был великолепный концерт с приглашением ветеранов и просто гостей столицы. Предварительно наш коллектив выступал в отборочном конкурсе, и победители были приглашены на Гала-концерт, –</w:t>
      </w:r>
      <w:r>
        <w:t xml:space="preserve"> </w:t>
      </w:r>
      <w:hyperlink r:id="rId23">
        <w:r>
          <w:rPr>
            <w:rStyle w:val="Hyperlink"/>
          </w:rPr>
          <w:t xml:space="preserve">рассказали</w:t>
        </w:r>
      </w:hyperlink>
      <w:r>
        <w:t xml:space="preserve"> </w:t>
      </w:r>
      <w:r>
        <w:t xml:space="preserve">в школе.</w:t>
      </w:r>
    </w:p>
    <w:p>
      <w:pPr>
        <w:pStyle w:val="BodyText"/>
      </w:pPr>
      <w:r>
        <w:t xml:space="preserve">В конце фестиваля была церемония награждения, где наши девчонки получили кубки , грамоты и благодарственные письма от организаторов мероприятия Московского дворца творчества «Воробьевы горы».</w:t>
      </w:r>
    </w:p>
    <w:p>
      <w:pPr>
        <w:pStyle w:val="BodyText"/>
      </w:pPr>
      <w:r>
        <w:t xml:space="preserve">По итогам концерта у коллектива:</w:t>
      </w:r>
    </w:p>
    <w:p>
      <w:pPr>
        <w:numPr>
          <w:ilvl w:val="0"/>
          <w:numId w:val="1001"/>
        </w:numPr>
        <w:pStyle w:val="Compact"/>
      </w:pPr>
      <w:r>
        <w:t xml:space="preserve">6 Лауреатов 1 степени</w:t>
      </w:r>
    </w:p>
    <w:p>
      <w:pPr>
        <w:numPr>
          <w:ilvl w:val="0"/>
          <w:numId w:val="1001"/>
        </w:numPr>
        <w:pStyle w:val="Compact"/>
      </w:pPr>
      <w:r>
        <w:t xml:space="preserve">3 Лауреата 2 степени</w:t>
      </w:r>
    </w:p>
    <w:p>
      <w:pPr>
        <w:numPr>
          <w:ilvl w:val="0"/>
          <w:numId w:val="1001"/>
        </w:numPr>
        <w:pStyle w:val="Compact"/>
      </w:pPr>
      <w:r>
        <w:t xml:space="preserve">2 Лауреата 3 степени</w:t>
      </w:r>
    </w:p>
    <w:p>
      <w:pPr>
        <w:pStyle w:val="FirstParagraph"/>
      </w:pPr>
      <w:r>
        <w:t xml:space="preserve">Фото школы №853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http://silino.mos.ru/presscenter/news/detail/11616415.html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616415.html" TargetMode="External" /><Relationship Type="http://schemas.openxmlformats.org/officeDocument/2006/relationships/hyperlink" Id="rId23" Target="https://vk.com/news853?w=wall-103843335_28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616415.html" TargetMode="External" /><Relationship Type="http://schemas.openxmlformats.org/officeDocument/2006/relationships/hyperlink" Id="rId23" Target="https://vk.com/news853?w=wall-103843335_28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2025-07-31T09:01:17Z</dcterms:created>
  <dcterms:modified xsi:type="dcterms:W3CDTF">2025-07-31T09:01:17Z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