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e91762ed0b02c1c50f6a93e38685721b3955"/>
    <w:p>
      <w:pPr>
        <w:pStyle w:val="Heading3"/>
      </w:pPr>
      <w:r>
        <w:t xml:space="preserve">Депутат Госдумы встретилась с главами зеленоградских управ и муниципалитетов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64/h5jxhgv3vqtol37yvijfjjfmadinppro/Deputat-Gosdumy-vstretilas-s-glavami-zelenogradskikh-uprav-i-munitsipalite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прошла рабочая встреча депутата Госдумы Ирины Белых с главами районных управ и муниципальных округов. Участники обсудили актуальные вопросы, касающиеся жизни округа. Особе внимание было уделено теме взаимодействия с жителями.</w:t>
      </w:r>
    </w:p>
    <w:p>
      <w:pPr>
        <w:pStyle w:val="BodyText"/>
      </w:pPr>
      <w:r>
        <w:t xml:space="preserve">Ирина Белых отметила, что основная часть этой работы приходится на управы, но и муниципальные депутаты тоже должны активно к ней подключаться. «Идти на прямой контакт с людьми – особенно с теми, кто наиболее активен в высказывании критических замечаний, помогать решать проблемы», – подчеркнула парламентарий. Она также сообщила, что в ближайшее время планирует посетить Зеленоград с объездом территорий районов.</w:t>
      </w:r>
    </w:p>
    <w:p>
      <w:pPr>
        <w:pStyle w:val="BodyText"/>
      </w:pPr>
      <w:r>
        <w:t xml:space="preserve">Фото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http://silino.mos.ru/presscenter/news/detail/11678738.html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78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78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2025-06-16T22:25:22Z</dcterms:created>
  <dcterms:modified xsi:type="dcterms:W3CDTF">2025-06-16T22:25:22Z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