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3c60b057c3f5d838e2d60512ba214a615e0034"/>
    <w:p>
      <w:pPr>
        <w:pStyle w:val="Heading3"/>
      </w:pPr>
      <w:r>
        <w:t xml:space="preserve">В Озеропарке отметили День семьи, любви и верности</w:t>
      </w:r>
    </w:p>
    <w:p>
      <w:pPr>
        <w:pStyle w:val="FirstParagraph"/>
      </w:pPr>
      <w:r>
        <w:t xml:space="preserve">20.07.2023</w:t>
      </w:r>
    </w:p>
    <w:p>
      <w:pPr>
        <w:pStyle w:val="BodyText"/>
      </w:pPr>
      <w:r>
        <w:rPr>
          <w:bCs/>
          <w:b/>
        </w:rPr>
        <w:t xml:space="preserve">20.07.2023</w:t>
      </w:r>
    </w:p>
    <w:p>
      <w:pPr>
        <w:pStyle w:val="BodyText"/>
      </w:pPr>
      <w:r>
        <w:drawing>
          <wp:inline>
            <wp:extent cx="5334000" cy="31358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73c/mjmtt42tpu74iwlpbpvo2gqnjie5r40y/-_-_-_-_-_-_-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358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Все гости мероприятия смогли принять участие в анимационной программе, которую подготовили воспитанники Школы Аниматоров, а также принять участие в акции «Моментальное фото», сфотографировавшись с героем всеми любимого мультфильма Крокодилом Геной.</w:t>
      </w:r>
    </w:p>
    <w:p>
      <w:pPr>
        <w:pStyle w:val="BodyText"/>
      </w:pPr>
      <w:r>
        <w:t xml:space="preserve">Мероприятие было организовано Центром досуга и спорта ГБУ «Талисман» совместно с Объединение библиотек и культурных центров Зеленограда.</w:t>
      </w:r>
    </w:p>
    <w:p>
      <w:pPr>
        <w:pStyle w:val="BodyText"/>
      </w:pPr>
      <w:r>
        <w:t xml:space="preserve">Фото ГБУ «Талисман»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http://silino.mos.ru/presscenter/news/detail/11725241.html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725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725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2025-02-09T18:29:06Z</dcterms:created>
  <dcterms:modified xsi:type="dcterms:W3CDTF">2025-02-09T18:29:06Z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