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4bb4682dc93e7705fbc13a9ca0fc8a1e6dedd"/>
    <w:p>
      <w:pPr>
        <w:pStyle w:val="Heading3"/>
      </w:pPr>
      <w:r>
        <w:t xml:space="preserve">В 2024 году в Силино капитально отремонтируют 6 жилых домов</w:t>
      </w:r>
    </w:p>
    <w:p>
      <w:pPr>
        <w:pStyle w:val="FirstParagraph"/>
      </w:pPr>
      <w:r>
        <w:t xml:space="preserve">14.06.2024</w:t>
      </w:r>
    </w:p>
    <w:p>
      <w:pPr>
        <w:pStyle w:val="BodyText"/>
      </w:pPr>
      <w:r>
        <w:t xml:space="preserve">14.06.2024</w:t>
      </w:r>
    </w:p>
    <w:p>
      <w:pPr>
        <w:pStyle w:val="BodyText"/>
      </w:pPr>
      <w:r>
        <w:t xml:space="preserve">В рамках реализации региональной программы по капитальному ремонту общего имущества в многоквартирных домах города Москвы, в 2024 году запланированы работы по капитальному ремонту общего имущества в 18 жилых корпусах Зеленограда. Специалисты будут заниматься ремонтом инженерных систем и конструктивных элементов. Несколько домов будут отремонтированы и в районе Силино – корпуса 1102, 1113, 1114, 1116, 1126 и 1135.</w:t>
      </w:r>
    </w:p>
    <w:p>
      <w:pPr>
        <w:pStyle w:val="BodyText"/>
      </w:pPr>
      <w:r>
        <w:t xml:space="preserve">Также, в текущем году будет запланирована замена 55 лифтов в 23 многоквартирных домах Зеленограда. В районе Силино в этом году капитальный ремонт лифтов не запланирован.</w:t>
      </w:r>
    </w:p>
    <w:p>
      <w:pPr>
        <w:pStyle w:val="BodyText"/>
      </w:pPr>
      <w: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http://silino.mos.ru/presscenter/news/detail/12421736.html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24217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24217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2025-08-06T00:12:42Z</dcterms:created>
  <dcterms:modified xsi:type="dcterms:W3CDTF">2025-08-06T00:12:42Z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