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c82053f96a5c7b818bae2c6fe0d11282cc829"/>
    <w:p>
      <w:pPr>
        <w:pStyle w:val="Heading3"/>
      </w:pPr>
      <w:r>
        <w:t xml:space="preserve">Резидент ОЭЗ «Технополис Москва» поставил в Беларусь досмотровый комплекс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11.09.2024</w:t>
      </w:r>
    </w:p>
    <w:p>
      <w:pPr>
        <w:pStyle w:val="BodyText"/>
      </w:pPr>
      <w:r>
        <w:t xml:space="preserve">Компания «Диагностика-М» поставила таможенной службе Республики Беларусь мобильный инспекционно-досмотровый комплекс. Производство организации располагается на площадке «Алабушево» ОЭЗ «Технополис Москва».</w:t>
      </w:r>
    </w:p>
    <w:p>
      <w:pPr>
        <w:pStyle w:val="BodyText"/>
      </w:pPr>
      <w:r>
        <w:t xml:space="preserve">Комплекс применяется для обследования крупногабаритных грузов, автотранспортных средств, железнодорожных и морских контейнеров.</w:t>
      </w:r>
    </w:p>
    <w:p>
      <w:pPr>
        <w:pStyle w:val="BodyText"/>
      </w:pPr>
      <w:r>
        <w:t xml:space="preserve">Сканирование объектов может осуществляться в двух режимах: мобильном, когда комплекс перемещается вдоль транспортного средства; портальном, когда транспортное средство перемещается через досмотровый комплекс самостоятельно.</w:t>
      </w:r>
    </w:p>
    <w:p>
      <w:pPr>
        <w:pStyle w:val="BodyText"/>
      </w:pPr>
      <w: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http://silino.mos.ru/presscenter/news/detail/12561719.html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61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61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2025-02-14T18:31:39Z</dcterms:created>
  <dcterms:modified xsi:type="dcterms:W3CDTF">2025-02-14T18:31:39Z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