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6aaed49895aa0dc21bd8f5d801d88e1077a10"/>
    <w:p>
      <w:pPr>
        <w:pStyle w:val="Heading3"/>
      </w:pPr>
      <w:r>
        <w:t xml:space="preserve">В Зеленограде пройдет турнир по спортивному программированию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rPr>
          <w:bCs/>
          <w:b/>
        </w:rPr>
        <w:t xml:space="preserve">04.06.2025</w:t>
      </w:r>
    </w:p>
    <w:p>
      <w:pPr>
        <w:pStyle w:val="BodyText"/>
      </w:pPr>
      <w:r>
        <w:t xml:space="preserve">8 июня в воскресенье в 12:00 в Зеленограде пройдет масштабное событие — Всероссийский IT TOP турнир 2025 по спортивному программированию.</w:t>
      </w:r>
    </w:p>
    <w:p>
      <w:pPr>
        <w:pStyle w:val="BodyText"/>
      </w:pPr>
      <w:r>
        <w:t xml:space="preserve">Кому это нужно? Ребятам 9-18 лет, которые:</w:t>
      </w:r>
    </w:p>
    <w:p>
      <w:pPr>
        <w:numPr>
          <w:ilvl w:val="0"/>
          <w:numId w:val="1001"/>
        </w:numPr>
        <w:pStyle w:val="Compact"/>
      </w:pPr>
      <w:r>
        <w:t xml:space="preserve">Горячо увлечены IT и программированием</w:t>
      </w:r>
    </w:p>
    <w:p>
      <w:pPr>
        <w:numPr>
          <w:ilvl w:val="0"/>
          <w:numId w:val="1001"/>
        </w:numPr>
        <w:pStyle w:val="Compact"/>
      </w:pPr>
      <w:r>
        <w:t xml:space="preserve">Посещают кружки или школы программирования</w:t>
      </w:r>
    </w:p>
    <w:p>
      <w:pPr>
        <w:numPr>
          <w:ilvl w:val="0"/>
          <w:numId w:val="1001"/>
        </w:numPr>
        <w:pStyle w:val="Compact"/>
      </w:pPr>
      <w:r>
        <w:t xml:space="preserve">Любят математику, алгоритмы и головоломки</w:t>
      </w:r>
    </w:p>
    <w:p>
      <w:pPr>
        <w:numPr>
          <w:ilvl w:val="0"/>
          <w:numId w:val="1001"/>
        </w:numPr>
        <w:pStyle w:val="Compact"/>
      </w:pPr>
      <w:r>
        <w:t xml:space="preserve">Хотят проверить свои силы и получить новый опыт</w:t>
      </w:r>
    </w:p>
    <w:p>
      <w:pPr>
        <w:pStyle w:val="FirstParagraph"/>
      </w:pPr>
      <w:r>
        <w:t xml:space="preserve">Что ждет участников:</w:t>
      </w:r>
    </w:p>
    <w:p>
      <w:pPr>
        <w:numPr>
          <w:ilvl w:val="0"/>
          <w:numId w:val="1002"/>
        </w:numPr>
        <w:pStyle w:val="Compact"/>
      </w:pPr>
      <w:r>
        <w:t xml:space="preserve">Состязание по спортивному программированию: решение 5 реальных алгоритмических задач разного уровня сложности за 3 часа.</w:t>
      </w:r>
    </w:p>
    <w:p>
      <w:pPr>
        <w:numPr>
          <w:ilvl w:val="0"/>
          <w:numId w:val="1002"/>
        </w:numPr>
        <w:pStyle w:val="Compact"/>
      </w:pPr>
      <w:r>
        <w:t xml:space="preserve">Призовой фонд: гранты на обучение в компьютерной академии ТОП для победителе. Подарочные сертификаты и бонусы на поступление – всем участникам.</w:t>
      </w:r>
    </w:p>
    <w:p>
      <w:pPr>
        <w:numPr>
          <w:ilvl w:val="0"/>
          <w:numId w:val="1002"/>
        </w:numPr>
        <w:pStyle w:val="Compact"/>
      </w:pPr>
      <w:r>
        <w:t xml:space="preserve">Польза: прокачка логики, скорости мышления, навыков кодинга и умения работать в условиях дедлайна. Отличная практика перед олимпиадами</w:t>
      </w:r>
    </w:p>
    <w:p>
      <w:pPr>
        <w:numPr>
          <w:ilvl w:val="0"/>
          <w:numId w:val="1002"/>
        </w:numPr>
        <w:pStyle w:val="Compact"/>
      </w:pPr>
      <w:r>
        <w:t xml:space="preserve">Масштаб: турнир одновременно проходит в более чем 200 городах России. Проверь себя на Всероссийском уровне.</w:t>
      </w:r>
    </w:p>
    <w:p>
      <w:pPr>
        <w:pStyle w:val="FirstParagraph"/>
      </w:pPr>
      <w:r>
        <w:t xml:space="preserve">Зачем участвовать:</w:t>
      </w:r>
    </w:p>
    <w:p>
      <w:pPr>
        <w:numPr>
          <w:ilvl w:val="0"/>
          <w:numId w:val="1003"/>
        </w:numPr>
        <w:pStyle w:val="Compact"/>
      </w:pPr>
      <w:r>
        <w:t xml:space="preserve">Развитие: тренируй мозг и IT-скиллы</w:t>
      </w:r>
    </w:p>
    <w:p>
      <w:pPr>
        <w:numPr>
          <w:ilvl w:val="0"/>
          <w:numId w:val="1003"/>
        </w:numPr>
        <w:pStyle w:val="Compact"/>
      </w:pPr>
      <w:r>
        <w:t xml:space="preserve">Практика: решай реальные задачи, как на хакатонах</w:t>
      </w:r>
    </w:p>
    <w:p>
      <w:pPr>
        <w:numPr>
          <w:ilvl w:val="0"/>
          <w:numId w:val="1003"/>
        </w:numPr>
        <w:pStyle w:val="Compact"/>
      </w:pPr>
      <w:r>
        <w:t xml:space="preserve">Мотивация: азарт соревнования и новые цели</w:t>
      </w:r>
    </w:p>
    <w:p>
      <w:pPr>
        <w:numPr>
          <w:ilvl w:val="0"/>
          <w:numId w:val="1003"/>
        </w:numPr>
        <w:pStyle w:val="Compact"/>
      </w:pPr>
      <w:r>
        <w:t xml:space="preserve">Призы: шанс получить грант на обучение и крутые подарки</w:t>
      </w:r>
    </w:p>
    <w:p>
      <w:pPr>
        <w:pStyle w:val="FirstParagraph"/>
      </w:pPr>
      <w:r>
        <w:t xml:space="preserve">Формат:</w:t>
      </w:r>
    </w:p>
    <w:p>
      <w:pPr>
        <w:numPr>
          <w:ilvl w:val="0"/>
          <w:numId w:val="1004"/>
        </w:numPr>
        <w:pStyle w:val="Compact"/>
      </w:pPr>
      <w:r>
        <w:t xml:space="preserve">Индивидуальное участие</w:t>
      </w:r>
    </w:p>
    <w:p>
      <w:pPr>
        <w:numPr>
          <w:ilvl w:val="0"/>
          <w:numId w:val="1004"/>
        </w:numPr>
        <w:pStyle w:val="Compact"/>
      </w:pPr>
      <w:r>
        <w:t xml:space="preserve">2 возрастные группы: 9-13 лет и 14-18 лет</w:t>
      </w:r>
    </w:p>
    <w:p>
      <w:pPr>
        <w:numPr>
          <w:ilvl w:val="0"/>
          <w:numId w:val="1004"/>
        </w:numPr>
        <w:pStyle w:val="Compact"/>
      </w:pPr>
      <w:r>
        <w:t xml:space="preserve">Офлайн на компьютерах Академии (под присмотром)</w:t>
      </w:r>
    </w:p>
    <w:p>
      <w:pPr>
        <w:pStyle w:val="FirstParagraph"/>
      </w:pPr>
      <w:r>
        <w:t xml:space="preserve">Где пройдет? Зеленоград, корпус 438А, подъезд 2 (Компьютерная Академия ТОП)</w:t>
      </w:r>
    </w:p>
    <w:p>
      <w:pPr>
        <w:pStyle w:val="BodyText"/>
      </w:pPr>
      <w:r>
        <w:t xml:space="preserve">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http://silino.mos.ru/presscenter/news/detail/13011051.html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3011051.html" TargetMode="External" /><Relationship Type="http://schemas.openxmlformats.org/officeDocument/2006/relationships/hyperlink" Id="rId20" Target="https://zelenograd.top-academy.ru/events/1539/36/36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3011051.html" TargetMode="External" /><Relationship Type="http://schemas.openxmlformats.org/officeDocument/2006/relationships/hyperlink" Id="rId20" Target="https://zelenograd.top-academy.ru/events/1539/36/36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2025-06-06T14:21:27Z</dcterms:created>
  <dcterms:modified xsi:type="dcterms:W3CDTF">2025-06-06T14:21:27Z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