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2706a6f8e4aa22fb254ec2f6e53ad4b762941fe"/>
    <w:p>
      <w:pPr>
        <w:pStyle w:val="Heading3"/>
      </w:pPr>
      <w:r>
        <w:t xml:space="preserve">На 100 баллов ЕГЭ по литературе и химии в Зеленограде сдали 20 выпускников</w:t>
      </w:r>
    </w:p>
    <w:p>
      <w:pPr>
        <w:pStyle w:val="FirstParagraph"/>
      </w:pPr>
      <w:r>
        <w:t xml:space="preserve">06.06.2025</w:t>
      </w:r>
    </w:p>
    <w:p>
      <w:pPr>
        <w:pStyle w:val="BodyText"/>
      </w:pPr>
      <w:r>
        <w:rPr>
          <w:bCs/>
          <w:b/>
        </w:rPr>
        <w:t xml:space="preserve">06.06.2025</w:t>
      </w:r>
    </w:p>
    <w:p>
      <w:pPr>
        <w:pStyle w:val="BodyText"/>
      </w:pPr>
      <w:r>
        <w:t xml:space="preserve">Подведены итоги сдачи первых Единых государственных экзаменов в школах Зеленограда.</w:t>
      </w:r>
    </w:p>
    <w:p>
      <w:pPr>
        <w:pStyle w:val="BodyText"/>
      </w:pPr>
      <w:r>
        <w:t xml:space="preserve">Как сообщила начальник организационного управления префектуры Зеленоградского округа Эльмира Пантелеймонова, в округе сданы два первых экзамена – по литературе и химии.</w:t>
      </w:r>
    </w:p>
    <w:p>
      <w:pPr>
        <w:pStyle w:val="BodyText"/>
      </w:pPr>
      <w:r>
        <w:t xml:space="preserve">Традиционно много стобалльников по литературе – 17 выпускников (в прошлом году – 16). Рекордсменом по этому показателю стала школа №1194 – сразу пять ее выпускников сдали литературу на 100 баллов. Три стобалльника – в школе 1157, по два – в школах №№719, 1151, 1353 и 2045, один – в школе №1150.</w:t>
      </w:r>
    </w:p>
    <w:p>
      <w:pPr>
        <w:pStyle w:val="BodyText"/>
      </w:pPr>
      <w:r>
        <w:t xml:space="preserve">По одному выпускнику школ №№ 1194, 1353 и 1557 на сто баллов сдали химию. В прошлом году таких результатов не было вовсе, а в 2023 году – пять выпускников.</w:t>
      </w:r>
    </w:p>
    <w:p>
      <w:pPr>
        <w:pStyle w:val="BodyText"/>
      </w:pPr>
      <w:r>
        <w:t xml:space="preserve">Экзамены продолжаются.</w:t>
      </w:r>
    </w:p>
    <w:p>
      <w:pPr>
        <w:pStyle w:val="BodyText"/>
      </w:pPr>
      <w:r>
        <w:rPr>
          <w:bCs/>
          <w:b/>
        </w:rP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http://silino.mos.ru/presscenter/news/detail/13015880.html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Силино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ilino.mos.ru" TargetMode="External" /><Relationship Type="http://schemas.openxmlformats.org/officeDocument/2006/relationships/hyperlink" Id="rId20" Target="http://silino.mos.ru/presscenter/news/detail/1301588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ilino.mos.ru" TargetMode="External" /><Relationship Type="http://schemas.openxmlformats.org/officeDocument/2006/relationships/hyperlink" Id="rId20" Target="http://silino.mos.ru/presscenter/news/detail/1301588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2025-08-06T00:12:47Z</dcterms:created>
  <dcterms:modified xsi:type="dcterms:W3CDTF">2025-08-06T00:12:47Z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