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4980cfa713dd98df749f9f40ef751cb3165efd"/>
    <w:p>
      <w:pPr>
        <w:pStyle w:val="Heading3"/>
      </w:pPr>
      <w:r>
        <w:t xml:space="preserve">Еженедельная сводка Управления по Зеленоградскому АО ГУ МЧС России по г. Москве за период с 30.03.2015 г. по 06.04.2015г.</w:t>
      </w:r>
    </w:p>
    <w:p>
      <w:pPr>
        <w:pStyle w:val="FirstParagraph"/>
      </w:pPr>
      <w:r>
        <w:t xml:space="preserve">07.04.2015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 указанный период на территории Зеленоградского округа произошло 4 пожара, погибших в результате пожаров и загораний не допущено.</w:t>
      </w:r>
    </w:p>
    <w:p>
      <w:pPr>
        <w:pStyle w:val="BodyText"/>
      </w:pPr>
      <w:r>
        <w:t xml:space="preserve">Пожарно-спасательные подразделения гарнизона МЧС Зеленоградского округа совершили 35 выездов, в том числе - на пожарно - тактические учения и занятия на объектах округа – 2 выезда. По местам возникновения загорания распределились следующим образом: 6 случаев – загорания в мусоросборниках и мусорокамерах, 3 случая – подгорание пищи. Имели место 13 ложных вызовов, 4 выезда на оказание помощи Московской области пожарно-спасательным формированиям, мусор в контейнере 1 случай и мусор на лестничной клетке 2 случая.</w:t>
      </w:r>
    </w:p>
    <w:p>
      <w:pPr>
        <w:pStyle w:val="BodyText"/>
      </w:pPr>
      <w:r>
        <w:rPr>
          <w:bCs/>
          <w:b/>
        </w:rPr>
        <w:t xml:space="preserve">С начала 2015 года на территории Зеленоградского АО произошло 32 пожара и 152 загорания. За указанный период на пожарах травмировано 5 человека (в 2014 году за аналогичный период травмировано 9 человека), 2 погибших. В сравнении с аналогичным периодом 2014 года количество пожаров уменьшилось на -15.8%, количество загораний в округе уменьшилось на -14,1%.</w:t>
      </w:r>
    </w:p>
    <w:p>
      <w:pPr>
        <w:pStyle w:val="BodyText"/>
      </w:pPr>
      <w:r>
        <w:rPr>
          <w:bCs/>
          <w:b/>
        </w:rPr>
        <w:t xml:space="preserve">02 апреля 2015 года в 10 часов 24 минуты</w:t>
      </w:r>
      <w:r>
        <w:t xml:space="preserve"> </w:t>
      </w:r>
      <w:r>
        <w:t xml:space="preserve">в диспетчерскую МЧС поступило сообщение о возгорании в 6 подъезде на 4 этаже жилого дома по адресу: г. Зеленоград, корп. 1640, произошло короткое замыкание в электрощитовой с последующим горением. В результате пожара никто не пострадал. Площадь пожара составила 0.3 кв. м. Предварительная причина пожара: устанавливается.</w:t>
      </w:r>
    </w:p>
    <w:p>
      <w:pPr>
        <w:pStyle w:val="BodyText"/>
      </w:pPr>
      <w:r>
        <w:rPr>
          <w:bCs/>
          <w:b/>
        </w:rPr>
        <w:t xml:space="preserve">03 апреля 2015 года в 08 часов 06 минут</w:t>
      </w:r>
      <w:r>
        <w:t xml:space="preserve"> </w:t>
      </w:r>
      <w:r>
        <w:t xml:space="preserve">на телефон экстренного вызова поступило сообщение о пожаре по адресу: г. Зеленоград, корпус 2034. На момент прибытия пожарно-спасательных подразделений происходило горение моторного отсека автомобиля Хундай. Площадь пожара составила 0,2 кв. м. Предварительная причина пожара – устанавливается.</w:t>
      </w:r>
    </w:p>
    <w:p>
      <w:pPr>
        <w:pStyle w:val="BodyText"/>
      </w:pPr>
      <w:r>
        <w:rPr>
          <w:bCs/>
          <w:b/>
        </w:rPr>
        <w:t xml:space="preserve">04 апреля 2015 года в 16 часов 51 минуту</w:t>
      </w:r>
      <w:r>
        <w:t xml:space="preserve"> </w:t>
      </w:r>
      <w:r>
        <w:t xml:space="preserve">на телефон экстренного вызова поступило сообщение о пожаре по адресу: г. Зеленоград, корпус 933 подъезд 2 , произошло загорание детской коляски в общем коридоре на 6 этаже. Площадь пожара составила 1 кв. м. Предварительная причина пожара – устанавливается.</w:t>
      </w:r>
    </w:p>
    <w:p>
      <w:pPr>
        <w:pStyle w:val="BodyText"/>
      </w:pPr>
      <w:r>
        <w:rPr>
          <w:bCs/>
          <w:b/>
        </w:rPr>
        <w:t xml:space="preserve">05 апреля 2015 года в 02 часа 08 минут</w:t>
      </w:r>
      <w:r>
        <w:t xml:space="preserve"> </w:t>
      </w:r>
      <w:r>
        <w:t xml:space="preserve">на телефон экстренного вызова поступило сообщение о пожаре по адресу: г. Зеленоград, корпус 1619 подъезд 4 кв. 128, загорание личных вещей на болконе. Площадь пожара составила 2 кв. м. Предварительная причина пожара – устанавливается.</w:t>
      </w:r>
    </w:p>
    <w:p>
      <w:pPr>
        <w:pStyle w:val="BodyText"/>
      </w:pPr>
      <w:r>
        <w:rPr>
          <w:bCs/>
          <w:b/>
        </w:rPr>
        <w:t xml:space="preserve">Уважаемые москвичи и гости столицы! Управление по ЗелАО ГУ МЧС России по г. Москве напоминает</w:t>
      </w:r>
    </w:p>
    <w:p>
      <w:pPr>
        <w:pStyle w:val="BodyText"/>
      </w:pPr>
      <w:r>
        <w:rPr>
          <w:bCs/>
          <w:b/>
        </w:rPr>
        <w:t xml:space="preserve">ДЕЙСТВИЯ В СЛУЧАЕ ПОЖАРА</w:t>
      </w:r>
    </w:p>
    <w:p>
      <w:pPr>
        <w:pStyle w:val="BodyText"/>
      </w:pPr>
      <w:r>
        <w:t xml:space="preserve">§ 1. При возникновении пожара немедленно вызовите службу спасения по телефону «101». При вызове необходимо сообщить точный адрес, где и что горит, на каком этаже, в каком подъезде, кто сообщил о пожаре и с какого телефона. Вызов осуществляется бесплатно.</w:t>
      </w:r>
    </w:p>
    <w:p>
      <w:pPr>
        <w:pStyle w:val="BodyText"/>
      </w:pPr>
      <w:r>
        <w:t xml:space="preserve">§ 2. Организуйте встречу пожарных подразделений.</w:t>
      </w:r>
    </w:p>
    <w:p>
      <w:pPr>
        <w:pStyle w:val="BodyText"/>
      </w:pPr>
      <w:r>
        <w:t xml:space="preserve">§ 3. Примите меры до прибытия пожарных машин к эвакуации людей, материальных ценностей и если возможно, то и к тушению пожара. При тушении пожара категорически нельзя бить в окнах стекла и открывать все двери, так как это приводит к дополнительному притоку кислорода и способствует развитию пожара.</w:t>
      </w:r>
    </w:p>
    <w:p>
      <w:pPr>
        <w:pStyle w:val="BodyText"/>
      </w:pPr>
      <w:r>
        <w:t xml:space="preserve">§ 4. Если помещение, в котором произошел</w:t>
      </w:r>
      <w:r>
        <w:t xml:space="preserve"> </w:t>
      </w:r>
      <w:hyperlink r:id="rId20">
        <w:r>
          <w:rPr>
            <w:rStyle w:val="Hyperlink"/>
          </w:rPr>
          <w:t xml:space="preserve">пожар</w:t>
        </w:r>
      </w:hyperlink>
      <w:r>
        <w:t xml:space="preserve">, сильно задымлено, то покидать помещение необходимо пригнувшись как можно ниже к полу, так как между полом и нижней границей дыма есть воздушная прослойка. При эвакуации из задымленного помещения можно использовать мокрую ткань, закрывая лицо, или выйти на безопасное открытое место и подавать сигнал пожарным, о том где вы находитесь.</w:t>
      </w:r>
    </w:p>
    <w:p>
      <w:pPr>
        <w:pStyle w:val="BodyText"/>
      </w:pPr>
      <w:r>
        <w:rPr>
          <w:bCs/>
          <w:b/>
        </w:rPr>
        <w:t xml:space="preserve">Будьте осторожны с огнем!</w:t>
      </w:r>
    </w:p>
    <w:p>
      <w:pPr>
        <w:pStyle w:val="BodyText"/>
      </w:pPr>
      <w:r>
        <w:rPr>
          <w:bCs/>
          <w:b/>
        </w:rPr>
        <w:t xml:space="preserve">В каждой квартире или жилом доме рекомендуем иметь огнетушители.</w:t>
      </w:r>
    </w:p>
    <w:p>
      <w:pPr>
        <w:pStyle w:val="BodyText"/>
      </w:pPr>
      <w:r>
        <w:t xml:space="preserve">В случае обнаружения пожара вы можете воспользоваться как городской, так и мобильной связью для набора номеров</w:t>
      </w:r>
    </w:p>
    <w:p>
      <w:pPr>
        <w:pStyle w:val="BodyText"/>
      </w:pPr>
      <w:r>
        <w:t xml:space="preserve">экстренной службы МЧС: «101» или «112».</w:t>
      </w:r>
    </w:p>
    <w:p>
      <w:pPr>
        <w:pStyle w:val="BodyText"/>
      </w:pPr>
      <w:r>
        <w:t xml:space="preserve">Единый телефон доверия Главного управления МЧС России по г. Москве: +7 (495) 637 2222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http://silino.mos.ru/presscenter/news/detail/1722217.html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Силино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mchs-orel.ru/pozhary/" TargetMode="External" /><Relationship Type="http://schemas.openxmlformats.org/officeDocument/2006/relationships/hyperlink" Id="rId22" Target="http://silino.mos.ru" TargetMode="External" /><Relationship Type="http://schemas.openxmlformats.org/officeDocument/2006/relationships/hyperlink" Id="rId21" Target="http://silino.mos.ru/presscenter/news/detail/17222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mchs-orel.ru/pozhary/" TargetMode="External" /><Relationship Type="http://schemas.openxmlformats.org/officeDocument/2006/relationships/hyperlink" Id="rId22" Target="http://silino.mos.ru" TargetMode="External" /><Relationship Type="http://schemas.openxmlformats.org/officeDocument/2006/relationships/hyperlink" Id="rId21" Target="http://silino.mos.ru/presscenter/news/detail/17222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2025-07-08T22:19:54Z</dcterms:created>
  <dcterms:modified xsi:type="dcterms:W3CDTF">2025-07-08T22:19:54Z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