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b404ffd88747f828c07992b21860ef5f85545d"/>
    <w:p>
      <w:pPr>
        <w:pStyle w:val="Heading3"/>
      </w:pPr>
      <w:r>
        <w:t xml:space="preserve">Для предпринимателей есть уникальный бесплатный ресурс – портал «Бизнес-навигатор МСП»</w:t>
      </w:r>
    </w:p>
    <w:p>
      <w:pPr>
        <w:pStyle w:val="FirstParagraph"/>
      </w:pPr>
      <w:r>
        <w:t xml:space="preserve">20.11.2017</w:t>
      </w:r>
    </w:p>
    <w:p>
      <w:pPr>
        <w:pStyle w:val="BodyText"/>
      </w:pPr>
      <w:r>
        <w:drawing>
          <wp:inline>
            <wp:extent cx="1925052" cy="19250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9c8/informaci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052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Информируем предпринимателей района Силино, что они могут зарегистрироваться на бесплатном ресурсе для бизнеса.</w:t>
      </w:r>
    </w:p>
    <w:p>
      <w:pPr>
        <w:pStyle w:val="BodyText"/>
      </w:pPr>
      <w:r>
        <w:rPr>
          <w:bCs/>
          <w:b/>
        </w:rPr>
        <w:t xml:space="preserve">1.Что такое портал «Бизнес-навигатор МСП»?</w:t>
      </w:r>
    </w:p>
    <w:p>
      <w:pPr>
        <w:pStyle w:val="BodyText"/>
      </w:pPr>
      <w:r>
        <w:t xml:space="preserve">Это бесплатные сервисы АО</w:t>
      </w:r>
      <w:r>
        <w:t xml:space="preserve"> </w:t>
      </w:r>
      <w:hyperlink r:id="rId23">
        <w:r>
          <w:rPr>
            <w:rStyle w:val="Hyperlink"/>
          </w:rPr>
          <w:t xml:space="preserve">«Корпорация МСП»</w:t>
        </w:r>
      </w:hyperlink>
      <w:r>
        <w:t xml:space="preserve"> </w:t>
      </w:r>
      <w:r>
        <w:t xml:space="preserve">для начинающих</w:t>
      </w:r>
      <w:r>
        <w:br/>
      </w:r>
      <w:r>
        <w:t xml:space="preserve">и действующих предпринимателей. Сервисы помогут решить основные проблемы, с которыми сталкиваются предприниматели.</w:t>
      </w:r>
    </w:p>
    <w:p>
      <w:pPr>
        <w:pStyle w:val="BodyText"/>
      </w:pPr>
      <w:r>
        <w:rPr>
          <w:bCs/>
          <w:b/>
        </w:rPr>
        <w:t xml:space="preserve">2.Какие сервисы есть на портале «Бизнес-навигатор МСП»?</w:t>
      </w:r>
    </w:p>
    <w:p>
      <w:pPr>
        <w:pStyle w:val="BodyText"/>
      </w:pPr>
      <w:hyperlink r:id="rId24">
        <w:r>
          <w:rPr>
            <w:rStyle w:val="Hyperlink"/>
          </w:rPr>
          <w:t xml:space="preserve">«Бизнес-навигатор МСП»</w:t>
        </w:r>
      </w:hyperlink>
      <w:r>
        <w:t xml:space="preserve">. Сервис покажет, где лучше открыть бизнес, какие направления востребованы в выбранном районе и на какую прибыль</w:t>
      </w:r>
      <w:r>
        <w:br/>
      </w:r>
      <w:r>
        <w:t xml:space="preserve">вы сможете рассчитывать. «Бизнес-навигатор МСП» поможет выбрать нишу</w:t>
      </w:r>
      <w:r>
        <w:br/>
      </w:r>
      <w:r>
        <w:t xml:space="preserve">для бизнеса и рассчитать бизнес-план, подобрать подходящее помещение и найти организации, оказывающие поддержку малому и среднему бизнесу.</w:t>
      </w:r>
    </w:p>
    <w:p>
      <w:pPr>
        <w:pStyle w:val="BodyText"/>
      </w:pPr>
      <w:hyperlink r:id="rId25">
        <w:r>
          <w:rPr>
            <w:rStyle w:val="Hyperlink"/>
          </w:rPr>
          <w:t xml:space="preserve">«ТАСС-бизнес»</w:t>
        </w:r>
      </w:hyperlink>
      <w:r>
        <w:t xml:space="preserve">. Сервис поможет собрать информацию о контрагентах: оценить их финансовое состояние, посмотреть результаты проверок.</w:t>
      </w:r>
      <w:r>
        <w:br/>
      </w:r>
      <w:r>
        <w:t xml:space="preserve">С помощью «ТАСС-Бизнес» можно отслеживать закупки крупнейших заказчиков и принять в них участие.</w:t>
      </w:r>
    </w:p>
    <w:p>
      <w:pPr>
        <w:pStyle w:val="BodyText"/>
      </w:pPr>
      <w:hyperlink r:id="rId26">
        <w:r>
          <w:rPr>
            <w:rStyle w:val="Hyperlink"/>
          </w:rPr>
          <w:t xml:space="preserve">«Поток»</w:t>
        </w:r>
      </w:hyperlink>
      <w:r>
        <w:t xml:space="preserve">. Сервис поможет расширить ваш бизнес: создать современный сайт, запустить его продвижение и проанализировать эффективность.</w:t>
      </w:r>
    </w:p>
    <w:p>
      <w:pPr>
        <w:pStyle w:val="BodyText"/>
      </w:pPr>
      <w:hyperlink r:id="rId27">
        <w:r>
          <w:rPr>
            <w:rStyle w:val="Hyperlink"/>
          </w:rPr>
          <w:t xml:space="preserve">«Жизненные ситуации»</w:t>
        </w:r>
      </w:hyperlink>
      <w:r>
        <w:t xml:space="preserve">. Сервис поможет подобрать практичное</w:t>
      </w:r>
      <w:r>
        <w:br/>
      </w:r>
      <w:r>
        <w:t xml:space="preserve">решение ваших вопросов с учетом последних требований законодательства</w:t>
      </w:r>
      <w:r>
        <w:br/>
      </w:r>
      <w:r>
        <w:t xml:space="preserve">и рекомендаций экспертов.</w:t>
      </w:r>
    </w:p>
    <w:p>
      <w:pPr>
        <w:pStyle w:val="BodyText"/>
      </w:pPr>
      <w:r>
        <w:rPr>
          <w:bCs/>
          <w:b/>
        </w:rPr>
        <w:t xml:space="preserve">3.Кто может воспользоваться порталом «Бизнес-навигатор МСП»?</w:t>
      </w:r>
    </w:p>
    <w:p>
      <w:pPr>
        <w:pStyle w:val="BodyText"/>
      </w:pPr>
      <w:r>
        <w:t xml:space="preserve">Индивидуальные предприниматели и юридические лица могут пользоваться порталом «Бизнес-навигатор МСП» бесплатно, но большинство сервисов доступно только зарегистрированным пользователям – малым</w:t>
      </w:r>
      <w:r>
        <w:br/>
      </w:r>
      <w:r>
        <w:t xml:space="preserve">и средним предпринимателям.</w:t>
      </w:r>
    </w:p>
    <w:p>
      <w:pPr>
        <w:pStyle w:val="BodyText"/>
      </w:pPr>
      <w:r>
        <w:rPr>
          <w:bCs/>
          <w:b/>
        </w:rPr>
        <w:t xml:space="preserve">4.Как зарегистрироваться на портале «Бизнес-навигатор МСП»?</w:t>
      </w:r>
    </w:p>
    <w:p>
      <w:pPr>
        <w:pStyle w:val="BodyText"/>
      </w:pPr>
      <w:r>
        <w:t xml:space="preserve">Заполнить форму регистрации на портале. Для этого выберите на главной странице «Вход», далее «Регистрация». В поле «Промокод» необходимо внести указанный ниже набор символов.</w:t>
      </w:r>
    </w:p>
    <w:p>
      <w:pPr>
        <w:pStyle w:val="BodyText"/>
      </w:pPr>
      <w:r>
        <w:rPr>
          <w:bCs/>
          <w:b/>
        </w:rPr>
        <w:t xml:space="preserve">ВАШ ПРОМОКОД:</w:t>
      </w:r>
      <w:r>
        <w:t xml:space="preserve"> </w:t>
      </w:r>
      <w:r>
        <w:t xml:space="preserve">j1FXN6.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http://silino.mos.ru/presscenter/news/detail/6984181.html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Силино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http://corpmsp.ru/" TargetMode="External" /><Relationship Type="http://schemas.openxmlformats.org/officeDocument/2006/relationships/hyperlink" Id="rId29" Target="http://silino.mos.ru" TargetMode="External" /><Relationship Type="http://schemas.openxmlformats.org/officeDocument/2006/relationships/hyperlink" Id="rId28" Target="http://silino.mos.ru/presscenter/news/detail/6984181.html" TargetMode="External" /><Relationship Type="http://schemas.openxmlformats.org/officeDocument/2006/relationships/hyperlink" Id="rId24" Target="https://navigator.smbn.ru/st/" TargetMode="External" /><Relationship Type="http://schemas.openxmlformats.org/officeDocument/2006/relationships/hyperlink" Id="rId26" Target="https://smbn.ru/help/description/potok.htm?utm_source=mos_ru&amp;utm_medium=banner&amp;utm_campaign=mos_ru&amp;utm_content=prodvizhenie_na%252520sajte_mos_ru&amp;utm_term=potok" TargetMode="External" /><Relationship Type="http://schemas.openxmlformats.org/officeDocument/2006/relationships/hyperlink" Id="rId25" Target="https://tassbiz.ru/" TargetMode="External" /><Relationship Type="http://schemas.openxmlformats.org/officeDocument/2006/relationships/hyperlink" Id="rId27" Target="https://www.smbn.ru/help/description/case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orpmsp.ru/" TargetMode="External" /><Relationship Type="http://schemas.openxmlformats.org/officeDocument/2006/relationships/hyperlink" Id="rId29" Target="http://silino.mos.ru" TargetMode="External" /><Relationship Type="http://schemas.openxmlformats.org/officeDocument/2006/relationships/hyperlink" Id="rId28" Target="http://silino.mos.ru/presscenter/news/detail/6984181.html" TargetMode="External" /><Relationship Type="http://schemas.openxmlformats.org/officeDocument/2006/relationships/hyperlink" Id="rId24" Target="https://navigator.smbn.ru/st/" TargetMode="External" /><Relationship Type="http://schemas.openxmlformats.org/officeDocument/2006/relationships/hyperlink" Id="rId26" Target="https://smbn.ru/help/description/potok.htm?utm_source=mos_ru&amp;utm_medium=banner&amp;utm_campaign=mos_ru&amp;utm_content=prodvizhenie_na%252520sajte_mos_ru&amp;utm_term=potok" TargetMode="External" /><Relationship Type="http://schemas.openxmlformats.org/officeDocument/2006/relationships/hyperlink" Id="rId25" Target="https://tassbiz.ru/" TargetMode="External" /><Relationship Type="http://schemas.openxmlformats.org/officeDocument/2006/relationships/hyperlink" Id="rId27" Target="https://www.smbn.ru/help/description/case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2024-12-11T19:43:55Z</dcterms:created>
  <dcterms:modified xsi:type="dcterms:W3CDTF">2024-12-11T19:43:55Z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