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8ae7a4ba6fbfef47a1d29748187963c2a3cec6"/>
    <w:p>
      <w:pPr>
        <w:pStyle w:val="Heading3"/>
      </w:pPr>
      <w:r>
        <w:t xml:space="preserve">Порядок регистрации граждан РФ в жилом секторе по месту пребывания</w:t>
      </w:r>
    </w:p>
    <w:p>
      <w:pPr>
        <w:pStyle w:val="FirstParagraph"/>
      </w:pPr>
      <w:r>
        <w:t xml:space="preserve">21.03.2014</w:t>
      </w:r>
    </w:p>
    <w:p>
      <w:pPr>
        <w:pStyle w:val="BodyText"/>
      </w:pPr>
      <w:r>
        <w:rPr>
          <w:bCs/>
          <w:b/>
        </w:rPr>
        <w:t xml:space="preserve">Памятка о порядке постановки на регистрационный и миграционный учет граждан, временно пребывающих в городе Москве, и ответственности за нарушение правил регистрационного учета граждан Российской Федерации по месту пребывания (жительства) и миграционного учета иностранных граждан и лиц без гражданства в Российской Федерации</w:t>
      </w:r>
    </w:p>
    <w:p>
      <w:pPr>
        <w:pStyle w:val="BodyText"/>
      </w:pPr>
      <w:r>
        <w:rPr>
          <w:bCs/>
          <w:b/>
        </w:rPr>
        <w:t xml:space="preserve">Уважаемые граждане!</w:t>
      </w:r>
    </w:p>
    <w:p>
      <w:pPr>
        <w:pStyle w:val="BodyText"/>
      </w:pPr>
      <w:r>
        <w:t xml:space="preserve">Федеральным законом от 21.12.2013 № 376-ФЗ «О внесении изменений в отдельные законодательные акты Российской Федерации» усиливается ответственность (вплоть до уголовной) за нарушение правил регистрационного учёта граждан Российской Федерации по месту пребывания (жительства) в пределах Российской Федерации и миграционного учёта иностранных граждан и лиц без гражданства в Российской Федерации.</w:t>
      </w:r>
    </w:p>
    <w:p>
      <w:pPr>
        <w:pStyle w:val="BodyText"/>
      </w:pPr>
      <w:r>
        <w:rPr>
          <w:bCs/>
          <w:b/>
        </w:rPr>
        <w:t xml:space="preserve">Порядок регистрации граждан Российской Федерации в жилом секторе по месту пребывания</w:t>
      </w:r>
    </w:p>
    <w:p>
      <w:pPr>
        <w:pStyle w:val="BodyText"/>
      </w:pPr>
      <w:r>
        <w:t xml:space="preserve">Граждане Российской Федерации обязаны регистрироваться по месту пребывания и по месту жительства в пределах Российской Федерации.</w:t>
      </w:r>
    </w:p>
    <w:p>
      <w:pPr>
        <w:pStyle w:val="BodyText"/>
      </w:pPr>
      <w:r>
        <w:rPr>
          <w:u w:val="single"/>
        </w:rPr>
        <w:t xml:space="preserve">1. Где осуществляется регистрация по месту пребывания и кто её осуществляет</w:t>
      </w:r>
      <w:r>
        <w:br/>
      </w:r>
      <w:r>
        <w:t xml:space="preserve">Граждане, прибывшие для временного проживания в жилых помещениях, не являющихся их местом жительства, на срок свыше 90 дней, обязаны по истечении указанного срока обратиться к должностным лицам, ответственным за регистрацию:</w:t>
      </w:r>
      <w:r>
        <w:br/>
      </w:r>
      <w:r>
        <w:t xml:space="preserve">- в многофункциональный центр предоставления государственных и муниципальных услуг (далее - многофункциональный центр) района;</w:t>
      </w:r>
      <w:r>
        <w:br/>
      </w:r>
      <w:r>
        <w:t xml:space="preserve">- в товарищество собственников жилья (ТСЖ);</w:t>
      </w:r>
      <w:r>
        <w:br/>
      </w:r>
      <w:r>
        <w:t xml:space="preserve">- в жилищно-строительный кооператив (ЖСК).</w:t>
      </w:r>
    </w:p>
    <w:p>
      <w:pPr>
        <w:pStyle w:val="BodyText"/>
      </w:pPr>
      <w:r>
        <w:rPr>
          <w:u w:val="single"/>
        </w:rPr>
        <w:t xml:space="preserve">2. По каким документам осуществляется регистрация прибывших для временного проживания в город Москву граждан Российской Федерации</w:t>
      </w:r>
      <w:r>
        <w:br/>
      </w:r>
      <w:r>
        <w:t xml:space="preserve">В вышеуказанные органы представляется заявление установленной формы о регистрации по месту пребывания (выдается в вышеуказанных органах) и документ, являющийся основанием для временного проживания гражданина в указанном жилом помещении (договоры найма (поднайма), социального найма жилого помещения, свидетельство о государственной регистрации права на жилое помещение или заявление лица, предоставляющего гражданину жилое помещение), документ удостоверяющий личность.</w:t>
      </w:r>
      <w:r>
        <w:br/>
      </w:r>
      <w:r>
        <w:t xml:space="preserve">Результатом предоставления государственной услуги является получение гражданином свидетельства о регистрации по месту пребывания, оформляемого и выдаваемого ФМС.</w:t>
      </w:r>
      <w:r>
        <w:br/>
      </w:r>
      <w:r>
        <w:t xml:space="preserve">Срок регистрации определяется по соглашению с собственником жилого помещения.</w:t>
      </w:r>
      <w:r>
        <w:br/>
      </w:r>
      <w:r>
        <w:t xml:space="preserve">Гражданин Российской Федерации вправе не регистрироваться в г.Москве по месту пребывания в жилом помещении, если жилое помещение, в котором он зарегистрирован по месту жительства, находится в г.Москве или в Московской области.</w:t>
      </w:r>
    </w:p>
    <w:p>
      <w:pPr>
        <w:pStyle w:val="BodyText"/>
      </w:pPr>
      <w:r>
        <w:rPr>
          <w:bCs/>
          <w:b/>
        </w:rPr>
        <w:t xml:space="preserve">Основания, по которым гражданин может быть снят с регистрационного учета</w:t>
      </w:r>
    </w:p>
    <w:p>
      <w:pPr>
        <w:pStyle w:val="BodyText"/>
      </w:pPr>
      <w:r>
        <w:t xml:space="preserve">За нарушение правил регистрации граждан Российской Федерации предусмотрена ответственность согласно Кодексу об административных правонарушениях и Уголовному кодексу Российской Федерации.</w:t>
      </w:r>
      <w:r>
        <w:br/>
      </w:r>
      <w:r>
        <w:t xml:space="preserve">В случае выявления факта фиктивной регистрации гражданина Российской Федерации по месту пребывания в жилом помещении производится снятие этого гражданина с регистрационного учета по месту пребывания на основании решения органа регистрационного учета.</w:t>
      </w:r>
      <w:r>
        <w:br/>
      </w:r>
      <w:r>
        <w:t xml:space="preserve">Под фиктивной регистрацией гражданина Российской Федерации по месту пребывания или по месту жительства в жилых помещениях в Российской Федерации понимается постановка их на учет по месту пребывания (проживания) в жилых помещениях на основании представления заведомо недостоверных (ложных) сведений или документов либо постановка их на учет по месту пребывания в жилых помещениях без намерения пребывать (проживать) в этих помещениях или без намерения принимающей стороны предоставить им эти помещения для пребывания (проживания).</w:t>
      </w:r>
    </w:p>
    <w:p>
      <w:pPr>
        <w:pStyle w:val="BodyText"/>
      </w:pPr>
      <w:r>
        <w:rPr>
          <w:bCs/>
          <w:b/>
        </w:rPr>
        <w:t xml:space="preserve">Ответственность за нарушение правил регистрации</w:t>
      </w:r>
    </w:p>
    <w:p>
      <w:pPr>
        <w:pStyle w:val="BodyText"/>
      </w:pPr>
      <w:r>
        <w:t xml:space="preserve">За нарушение правил регистрации граждан Российской Федерации предусмотрена ответственность согласно Кодексу об административных правонарушениях и Уголовному кодексу Российской Федерации:</w:t>
      </w:r>
      <w:r>
        <w:br/>
      </w:r>
      <w:r>
        <w:t xml:space="preserve">- за</w:t>
      </w:r>
      <w:r>
        <w:t xml:space="preserve"> </w:t>
      </w:r>
      <w:r>
        <w:rPr>
          <w:bCs/>
          <w:b/>
        </w:rPr>
        <w:t xml:space="preserve">проживание</w:t>
      </w:r>
      <w:r>
        <w:t xml:space="preserve"> </w:t>
      </w:r>
      <w:r>
        <w:t xml:space="preserve">гражданина Российской Федерации</w:t>
      </w:r>
      <w:r>
        <w:t xml:space="preserve"> </w:t>
      </w:r>
      <w:r>
        <w:rPr>
          <w:bCs/>
          <w:b/>
        </w:rPr>
        <w:t xml:space="preserve">без документа, удостоверяющего его личность (паспорта), или по недействительному документу</w:t>
      </w:r>
      <w:r>
        <w:t xml:space="preserve"> </w:t>
      </w:r>
      <w:r>
        <w:t xml:space="preserve">в городе Москве увеличены размеры административного штрафа (от 3 тыс. до 5 тыс. рублей);</w:t>
      </w:r>
      <w:r>
        <w:br/>
      </w:r>
      <w:r>
        <w:t xml:space="preserve">-за</w:t>
      </w:r>
      <w:r>
        <w:t xml:space="preserve"> </w:t>
      </w:r>
      <w:r>
        <w:rPr>
          <w:bCs/>
          <w:b/>
        </w:rPr>
        <w:t xml:space="preserve">проживание</w:t>
      </w:r>
      <w:r>
        <w:t xml:space="preserve"> </w:t>
      </w:r>
      <w:r>
        <w:t xml:space="preserve">гражданина Российской Федерации в городе Москве</w:t>
      </w:r>
      <w:r>
        <w:t xml:space="preserve"> </w:t>
      </w:r>
      <w:r>
        <w:rPr>
          <w:bCs/>
          <w:b/>
        </w:rPr>
        <w:t xml:space="preserve">без регистрации по месту пребывания</w:t>
      </w:r>
      <w:r>
        <w:t xml:space="preserve"> </w:t>
      </w:r>
      <w:r>
        <w:t xml:space="preserve">или жительства, либо</w:t>
      </w:r>
      <w:r>
        <w:t xml:space="preserve"> </w:t>
      </w:r>
      <w:r>
        <w:rPr>
          <w:bCs/>
          <w:b/>
        </w:rPr>
        <w:t xml:space="preserve">допущение такого проживания собственником жилья</w:t>
      </w:r>
      <w:r>
        <w:t xml:space="preserve"> </w:t>
      </w:r>
      <w:r>
        <w:t xml:space="preserve">свыше установленных сроков предусмотрена ответственность в виде административного штрафа для граждан – в размере от 3 тыс. до 5 тыс. рублей, для собственников жилья – от 5 тыс. до 7 тыс. рублей;</w:t>
      </w:r>
      <w:r>
        <w:br/>
      </w:r>
      <w:r>
        <w:t xml:space="preserve">- за нарушение</w:t>
      </w:r>
      <w:r>
        <w:t xml:space="preserve"> </w:t>
      </w:r>
      <w:r>
        <w:rPr>
          <w:bCs/>
          <w:b/>
        </w:rPr>
        <w:t xml:space="preserve">правил регистрации</w:t>
      </w:r>
      <w:r>
        <w:t xml:space="preserve"> </w:t>
      </w:r>
      <w:r>
        <w:t xml:space="preserve">гражданина Российской Федерации по месту пребывания или по месту жительства в жилом помещении влечет наложение административного штрафа</w:t>
      </w:r>
      <w:r>
        <w:t xml:space="preserve"> </w:t>
      </w:r>
      <w:r>
        <w:rPr>
          <w:bCs/>
          <w:b/>
        </w:rPr>
        <w:t xml:space="preserve">на граждан</w:t>
      </w:r>
      <w:r>
        <w:t xml:space="preserve"> </w:t>
      </w:r>
      <w:r>
        <w:t xml:space="preserve">в размере от 3 тыс. до 5 тыс. рублей,</w:t>
      </w:r>
      <w:r>
        <w:t xml:space="preserve"> </w:t>
      </w:r>
      <w:r>
        <w:rPr>
          <w:bCs/>
          <w:b/>
        </w:rPr>
        <w:t xml:space="preserve">на нанимателей, собственников жилого помещения (физических лиц)</w:t>
      </w:r>
      <w:r>
        <w:t xml:space="preserve"> </w:t>
      </w:r>
      <w:r>
        <w:t xml:space="preserve">– от 5 тыс. до 7 тыс. рублей.</w:t>
      </w:r>
      <w:r>
        <w:br/>
      </w:r>
      <w:r>
        <w:t xml:space="preserve">За</w:t>
      </w:r>
      <w:r>
        <w:t xml:space="preserve"> </w:t>
      </w:r>
      <w:r>
        <w:rPr>
          <w:bCs/>
          <w:b/>
        </w:rPr>
        <w:t xml:space="preserve">фиктивную регистрацию</w:t>
      </w:r>
      <w:r>
        <w:t xml:space="preserve"> </w:t>
      </w:r>
      <w:r>
        <w:t xml:space="preserve">гражданина Российской Федерации по месту пребывания либо жительства установлена уголовная ответственность (статья 322.2 Уголовного кодекса Российской Федерации), предусматривающая наказание в виде:</w:t>
      </w:r>
      <w:r>
        <w:br/>
      </w:r>
      <w:r>
        <w:t xml:space="preserve">- штрафа в размере от 100 тыс. до 500 тыс. рублей;</w:t>
      </w:r>
      <w:r>
        <w:br/>
      </w:r>
      <w:r>
        <w:t xml:space="preserve">- принудительных работ на срок до трех лет либо лишения свободы на тот же срок.</w:t>
      </w:r>
      <w:r>
        <w:br/>
      </w:r>
      <w:r>
        <w:t xml:space="preserve">Не подлежат привлечению к ответственности граждане, зарегистрированные по месту жительства в городе Москве или Московской области, но проживающие без регистрации по месту пребывания соответственно в Московской области или в городе Москве.</w:t>
      </w:r>
    </w:p>
    <w:p>
      <w:pPr>
        <w:pStyle w:val="BodyText"/>
      </w:pPr>
      <w:r>
        <w:rPr>
          <w:bCs/>
          <w:b/>
        </w:rPr>
        <w:t xml:space="preserve">Порядок постановки на миграционный учет иностранных граждан и лиц без гражданства (далее - иностранные граждане).</w:t>
      </w:r>
    </w:p>
    <w:p>
      <w:pPr>
        <w:pStyle w:val="BodyText"/>
      </w:pPr>
      <w:r>
        <w:t xml:space="preserve">Место пребывания иностранного гражданина в Российской Федерации - жилое помещение, не являющееся местом жительства, а также иное помещение, учреждение или организация, в которых иностранный гражданин и (или) по адресу которых иностранный гражданин подлежит постановке на учет по месту пребывания.</w:t>
      </w:r>
      <w:r>
        <w:br/>
      </w:r>
      <w:r>
        <w:t xml:space="preserve">При осуществлении миграционного учета иностранные граждане обязаны представлять достоверные сведения.</w:t>
      </w:r>
    </w:p>
    <w:p>
      <w:pPr>
        <w:pStyle w:val="BodyText"/>
      </w:pPr>
      <w:r>
        <w:rPr>
          <w:u w:val="single"/>
        </w:rPr>
        <w:t xml:space="preserve">1. Кем осуществляется постановка на миграционный учет иностранных граждан</w:t>
      </w:r>
      <w:r>
        <w:br/>
      </w:r>
      <w:r>
        <w:t xml:space="preserve">Постановку на миграционный учет осуществляет</w:t>
      </w:r>
      <w:r>
        <w:t xml:space="preserve"> </w:t>
      </w:r>
      <w:r>
        <w:rPr>
          <w:bCs/>
          <w:b/>
        </w:rPr>
        <w:t xml:space="preserve">принимающая иностранного гражданина сторона</w:t>
      </w:r>
      <w:r>
        <w:t xml:space="preserve"> </w:t>
      </w:r>
      <w:r>
        <w:t xml:space="preserve">(организация или частное лицо).</w:t>
      </w:r>
      <w:r>
        <w:br/>
      </w:r>
      <w:r>
        <w:t xml:space="preserve">Уведомление о прибытии иностранного гражданина в место пребывания должно быть представлено в орган миграционного учета</w:t>
      </w:r>
      <w:r>
        <w:t xml:space="preserve"> </w:t>
      </w:r>
      <w:r>
        <w:rPr>
          <w:bCs/>
          <w:b/>
        </w:rPr>
        <w:t xml:space="preserve">принимающей стороной</w:t>
      </w:r>
      <w:r>
        <w:t xml:space="preserve"> </w:t>
      </w:r>
      <w:r>
        <w:t xml:space="preserve">не позднее</w:t>
      </w:r>
      <w:r>
        <w:t xml:space="preserve"> </w:t>
      </w:r>
      <w:r>
        <w:rPr>
          <w:bCs/>
          <w:b/>
        </w:rPr>
        <w:t xml:space="preserve">7 рабочих</w:t>
      </w:r>
      <w:r>
        <w:t xml:space="preserve"> </w:t>
      </w:r>
      <w:r>
        <w:t xml:space="preserve">дней со дня его прибытия в место пребывания</w:t>
      </w:r>
    </w:p>
    <w:p>
      <w:pPr>
        <w:pStyle w:val="BodyText"/>
      </w:pPr>
      <w:r>
        <w:rPr>
          <w:u w:val="single"/>
        </w:rPr>
        <w:t xml:space="preserve">2. Какие документы необходимы для постановки на миграционный учет</w:t>
      </w:r>
      <w:r>
        <w:br/>
      </w:r>
      <w:r>
        <w:t xml:space="preserve">Для постановки на миграционный учет по месту пребывания иностранный гражданин по прибытии в город Москву предъявляет принимающей стороне</w:t>
      </w:r>
      <w:r>
        <w:t xml:space="preserve"> </w:t>
      </w:r>
      <w:r>
        <w:rPr>
          <w:bCs/>
          <w:b/>
        </w:rPr>
        <w:t xml:space="preserve">документ, удостоверяющий его личность</w:t>
      </w:r>
      <w:r>
        <w:t xml:space="preserve"> </w:t>
      </w:r>
      <w:r>
        <w:t xml:space="preserve">и признаваемый Российской Федерацией в этом качестве, а также</w:t>
      </w:r>
      <w:r>
        <w:t xml:space="preserve"> </w:t>
      </w:r>
      <w:r>
        <w:rPr>
          <w:bCs/>
          <w:b/>
        </w:rPr>
        <w:t xml:space="preserve">миграционную карту</w:t>
      </w:r>
      <w:r>
        <w:t xml:space="preserve">.</w:t>
      </w:r>
    </w:p>
    <w:p>
      <w:pPr>
        <w:pStyle w:val="BodyText"/>
      </w:pPr>
      <w:r>
        <w:rPr>
          <w:u w:val="single"/>
        </w:rPr>
        <w:t xml:space="preserve">3. Как направляется уведомление о постановке на миграционный учет и в какие сроки</w:t>
      </w:r>
      <w:r>
        <w:br/>
      </w:r>
      <w:r>
        <w:t xml:space="preserve">Принимающая сторона направляет в орган миграционного учета</w:t>
      </w:r>
      <w:r>
        <w:t xml:space="preserve"> </w:t>
      </w:r>
      <w:r>
        <w:rPr>
          <w:bCs/>
          <w:b/>
        </w:rPr>
        <w:t xml:space="preserve">уведомление</w:t>
      </w:r>
      <w:r>
        <w:t xml:space="preserve"> </w:t>
      </w:r>
      <w:r>
        <w:t xml:space="preserve">о прибытии иностранного в место пребывания через многофункциональный центр предоставления государственных и муниципальных услуг либо направлением почтового отправления в течение 7 рабочих дней со дня его прибытия в место пребывания получает от нее отрывную часть бланка указанного уведомления.</w:t>
      </w:r>
      <w:r>
        <w:br/>
      </w:r>
      <w:r>
        <w:t xml:space="preserve">Принимающая сторона с соблюдением сроков представляет уведомление о прибытии иностранного гражданина в место пребывания в орган миграционного учета непосредственно либо через многофункциональный центр или направляет его в установленном порядке почтовым отправлением.</w:t>
      </w:r>
      <w:r>
        <w:br/>
      </w:r>
      <w:r>
        <w:t xml:space="preserve">Подтверждением выполнения принимающей стороной и (или) иностранным гражданином действий, необходимых для его постановки на учет по месту пребывания, является отметка в отрывной части бланка уведомления о прибытии иностранного гражданина в место пребывания, проставляемая в установленном порядке органом миграционного учета, или организацией федеральной почтовой связи.</w:t>
      </w:r>
      <w:r>
        <w:br/>
      </w:r>
      <w:r>
        <w:t xml:space="preserve">Отрывная часть бланка уведомления о прибытии возвращается иностранному гражданину.</w:t>
      </w:r>
    </w:p>
    <w:p>
      <w:pPr>
        <w:pStyle w:val="BodyText"/>
      </w:pPr>
      <w:r>
        <w:rPr>
          <w:bCs/>
          <w:b/>
        </w:rPr>
        <w:t xml:space="preserve">Срок пребывания на территории Российской Федерации</w:t>
      </w:r>
    </w:p>
    <w:p>
      <w:pPr>
        <w:pStyle w:val="BodyText"/>
      </w:pPr>
      <w:r>
        <w:t xml:space="preserve">Срок временного пребывания иностранного гражданина в Российской Федерации определяется</w:t>
      </w:r>
      <w:r>
        <w:t xml:space="preserve"> </w:t>
      </w:r>
      <w:r>
        <w:rPr>
          <w:bCs/>
          <w:b/>
        </w:rPr>
        <w:t xml:space="preserve">сроком действия выданной ему визы</w:t>
      </w:r>
      <w:r>
        <w:t xml:space="preserve">, а прибывшего в Российскую Федерацию</w:t>
      </w:r>
      <w:r>
        <w:t xml:space="preserve"> </w:t>
      </w:r>
      <w:r>
        <w:rPr>
          <w:bCs/>
          <w:b/>
        </w:rPr>
        <w:t xml:space="preserve">в порядке, не требующем получения визы, не может превышать 90 суток суммарно в течение каждого периода в 180 суток</w:t>
      </w:r>
      <w:r>
        <w:t xml:space="preserve">.</w:t>
      </w:r>
      <w:r>
        <w:br/>
      </w:r>
      <w:r>
        <w:t xml:space="preserve">По истечении разрешенного срока временного пребывания иностранный гражданин должен покинуть пределы Российской Федерации.</w:t>
      </w:r>
      <w:r>
        <w:br/>
      </w:r>
      <w:r>
        <w:t xml:space="preserve">Срок временного пребывания трудящегося-мигранта определяется сроком действия трудового договора трудящегося-мигранта с работодателем либо сроком действия патента не осуществление трудовой деятельности у физического лица.</w:t>
      </w:r>
    </w:p>
    <w:p>
      <w:pPr>
        <w:pStyle w:val="BodyText"/>
      </w:pPr>
      <w:r>
        <w:rPr>
          <w:bCs/>
          <w:b/>
        </w:rPr>
        <w:t xml:space="preserve">Ответственность за нарушение правил миграционного учета</w:t>
      </w:r>
    </w:p>
    <w:p>
      <w:pPr>
        <w:pStyle w:val="BodyText"/>
      </w:pPr>
      <w:r>
        <w:t xml:space="preserve">За нарушение правил миграционного учета иностранных граждан предусмотрена ответственность согласно Кодексу об административных правонарушениях и Уголовному кодексу Российской Федерации.</w:t>
      </w:r>
      <w:r>
        <w:br/>
      </w:r>
      <w:r>
        <w:t xml:space="preserve">Лица, виновные в нарушении законодательства Российской Федерации о миграционном учете, несут ответственность в соответствии с законодательством Российской Федерации:</w:t>
      </w:r>
      <w:r>
        <w:br/>
      </w:r>
      <w:r>
        <w:t xml:space="preserve">- за нарушение иностранным гражданином правил въезда в Российскую Федерацию либо режима пребывания (проживания) (отсутствие документов, подтверждающих право на пребывание (проживание) в Российской Федерации, или утрата таких документов, уклонение от выезда из Российской Федерации по истечении определенного срока пребывания) – влечет наложение административного штрафа в размере от 5 тыс. до семи тыс. рублей с административным выдворением за пределы Российской Федерации.</w:t>
      </w:r>
      <w:r>
        <w:br/>
      </w:r>
      <w:r>
        <w:t xml:space="preserve">- за неисполнение принимающей стороной обязанностей в связи с осуществлением миграционного учета – влечет наложение административного штрафа на граждан в размере от 2 тыс. до 4 тыс. рублей.</w:t>
      </w:r>
      <w:r>
        <w:br/>
      </w:r>
      <w:r>
        <w:t xml:space="preserve">За фиктивную регистрацию или постановку на учет иностранного гражданина установлена уголовная ответственность (статьи 322.2 и 322.3 Уголовного кодекса Российской Федерации), предусматривающая наказание в виде:</w:t>
      </w:r>
      <w:r>
        <w:br/>
      </w:r>
      <w:r>
        <w:t xml:space="preserve">- штрафа в размере от 100 тыс. до 500 тыс. рублей;</w:t>
      </w:r>
      <w:r>
        <w:br/>
      </w:r>
      <w:r>
        <w:t xml:space="preserve">- принудительных работ на срок до трех лет либо лишения свободы на тот же срок.</w:t>
      </w:r>
      <w:r>
        <w:br/>
      </w:r>
      <w:r>
        <w:t xml:space="preserve">Под фиктивной постановкой на миграционный учет иностранных граждан или лиц без гражданства по месту пребывания в жилых помещениях в Российской Федерации понимается постановка их на учет по месту пребывания (проживания) в жилых помещениях на основании представления заведомо недостоверных (ложных) сведений или документов либо постановка их на учет по месту пребывания в жилых помещениях без намерения пребывать (проживать) в этих помещениях или без намерения принимающей стороны предоставить им эти помещения для пребывания (проживания).</w:t>
      </w:r>
      <w:r>
        <w:br/>
      </w:r>
      <w:r>
        <w:t xml:space="preserve">Подробные разъяснения по вышеуказанным вопросам вы можете получить в органах ФМС России по месту жительства.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http://silino.mos.ru/presscenter/news/detail/983120.html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Силино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ilino.mos.ru" TargetMode="External" /><Relationship Type="http://schemas.openxmlformats.org/officeDocument/2006/relationships/hyperlink" Id="rId20" Target="http://silino.mos.ru/presscenter/news/detail/98312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ilino.mos.ru" TargetMode="External" /><Relationship Type="http://schemas.openxmlformats.org/officeDocument/2006/relationships/hyperlink" Id="rId20" Target="http://silino.mos.ru/presscenter/news/detail/98312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2024-11-09T21:42:46Z</dcterms:created>
  <dcterms:modified xsi:type="dcterms:W3CDTF">2024-11-09T21:42:46Z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