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b254edf7fbdb1db1276c404cbc6abd2971291d"/>
    <w:p>
      <w:pPr>
        <w:pStyle w:val="Heading3"/>
      </w:pPr>
      <w:r>
        <w:t xml:space="preserve">О текущей ситуации в округе за период с 28 июня по 5 июля 2021 года</w:t>
      </w:r>
    </w:p>
    <w:p>
      <w:pPr>
        <w:pStyle w:val="FirstParagraph"/>
      </w:pPr>
      <w:r>
        <w:t xml:space="preserve">05.07.2021</w:t>
      </w:r>
    </w:p>
    <w:p>
      <w:pPr>
        <w:pStyle w:val="BodyText"/>
      </w:pPr>
      <w:r>
        <w:t xml:space="preserve">За прошедшую неделю с 08:00</w:t>
      </w:r>
      <w:r>
        <w:t xml:space="preserve"> </w:t>
      </w:r>
      <w:r>
        <w:rPr>
          <w:bCs/>
          <w:b/>
        </w:rPr>
        <w:t xml:space="preserve">28</w:t>
      </w:r>
      <w:r>
        <w:t xml:space="preserve"> </w:t>
      </w:r>
      <w:r>
        <w:t xml:space="preserve">июня по 08:00</w:t>
      </w:r>
      <w:r>
        <w:t xml:space="preserve"> </w:t>
      </w:r>
      <w:r>
        <w:rPr>
          <w:bCs/>
          <w:b/>
        </w:rPr>
        <w:t xml:space="preserve">05</w:t>
      </w:r>
      <w:r>
        <w:t xml:space="preserve"> </w:t>
      </w:r>
      <w:r>
        <w:t xml:space="preserve">июля 2021 года пожарно-спасательные подразделения на территории округа совершили</w:t>
      </w:r>
      <w:r>
        <w:t xml:space="preserve"> </w:t>
      </w:r>
      <w:r>
        <w:rPr>
          <w:bCs/>
          <w:b/>
        </w:rPr>
        <w:t xml:space="preserve">83</w:t>
      </w:r>
      <w:r>
        <w:t xml:space="preserve"> </w:t>
      </w:r>
      <w:r>
        <w:t xml:space="preserve">выезда, из них: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пожар</w:t>
      </w:r>
      <w:r>
        <w:t xml:space="preserve"> </w:t>
      </w:r>
      <w:r>
        <w:rPr>
          <w:bCs/>
          <w:b/>
        </w:rPr>
        <w:t xml:space="preserve">2</w:t>
      </w:r>
      <w:r>
        <w:t xml:space="preserve"> </w:t>
      </w:r>
      <w:r>
        <w:t xml:space="preserve">выезда:</w:t>
      </w:r>
    </w:p>
    <w:p>
      <w:pPr>
        <w:pStyle w:val="BodyText"/>
      </w:pPr>
      <w:r>
        <w:t xml:space="preserve">- 02.07.2021 г по адресу: Зеленоград, площадь Юности, д. 4 произошло загорание мусора в контейнере на площади 3 квадратных метра. Наиболее вероятной причиной пожара явилось неосторожное обращение с огнем не установленного лица</w:t>
      </w:r>
    </w:p>
    <w:p>
      <w:pPr>
        <w:pStyle w:val="BodyText"/>
      </w:pPr>
      <w:r>
        <w:t xml:space="preserve">- 04.07.2021 г по адресу: Зеленоград, корпус 1471 произошло загорание натяжного потолка на кухне на площади 2 квадратных метра. Наиболее вероятной причиной пожара явился аварийный режим работы электросети.</w:t>
      </w:r>
    </w:p>
    <w:p>
      <w:pPr>
        <w:pStyle w:val="BodyText"/>
      </w:pPr>
      <w:r>
        <w:t xml:space="preserve">Для отработки практических действий в случае пожара и других чрезвычайных ситуаций, а также в целях осуществления профилактической работы (спецнаряд/ патрулирование) совершили</w:t>
      </w:r>
      <w:r>
        <w:t xml:space="preserve"> </w:t>
      </w:r>
      <w:r>
        <w:rPr>
          <w:bCs/>
          <w:b/>
        </w:rPr>
        <w:t xml:space="preserve">45</w:t>
      </w:r>
      <w:r>
        <w:t xml:space="preserve"> </w:t>
      </w:r>
      <w:r>
        <w:t xml:space="preserve">выездов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ложное срабатывание АПС (ПАК «Стрелец-Мониторинг»)</w:t>
      </w:r>
      <w:r>
        <w:t xml:space="preserve"> </w:t>
      </w:r>
      <w:r>
        <w:rPr>
          <w:bCs/>
          <w:b/>
        </w:rPr>
        <w:t xml:space="preserve">4</w:t>
      </w:r>
      <w:r>
        <w:t xml:space="preserve"> </w:t>
      </w:r>
      <w:r>
        <w:t xml:space="preserve">выезда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Для оказания помощи населению совершили</w:t>
      </w:r>
      <w:r>
        <w:t xml:space="preserve"> </w:t>
      </w:r>
      <w:r>
        <w:rPr>
          <w:bCs/>
          <w:b/>
        </w:rPr>
        <w:t xml:space="preserve">26</w:t>
      </w:r>
      <w:r>
        <w:t xml:space="preserve"> </w:t>
      </w:r>
      <w:r>
        <w:t xml:space="preserve">выездов</w:t>
      </w:r>
    </w:p>
    <w:p>
      <w:pPr>
        <w:pStyle w:val="BodyText"/>
      </w:pPr>
      <w:r>
        <w:t xml:space="preserve">На дорожно-транспортное происшествие</w:t>
      </w:r>
      <w:r>
        <w:t xml:space="preserve"> </w:t>
      </w:r>
      <w:r>
        <w:rPr>
          <w:bCs/>
          <w:b/>
        </w:rPr>
        <w:t xml:space="preserve">1</w:t>
      </w:r>
      <w:r>
        <w:t xml:space="preserve"> </w:t>
      </w:r>
      <w:r>
        <w:t xml:space="preserve">выезд</w:t>
      </w:r>
    </w:p>
    <w:p>
      <w:pPr>
        <w:pStyle w:val="BodyText"/>
      </w:pPr>
      <w:r>
        <w:t xml:space="preserve">Для оказание помощи Московской области</w:t>
      </w:r>
      <w:r>
        <w:t xml:space="preserve"> </w:t>
      </w:r>
      <w:r>
        <w:rPr>
          <w:bCs/>
          <w:b/>
        </w:rPr>
        <w:t xml:space="preserve">5</w:t>
      </w:r>
      <w:r>
        <w:t xml:space="preserve"> </w:t>
      </w:r>
      <w:r>
        <w:t xml:space="preserve">выездов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Помните, в случае обнаружения очагов возгорания незамедлительно звоните по телефону «01» или «101»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http://silino.mos.ru/security/mchs/info-moe/detail/10081469.html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Силино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ilino.mos.ru" TargetMode="External" /><Relationship Type="http://schemas.openxmlformats.org/officeDocument/2006/relationships/hyperlink" Id="rId20" Target="http://silino.mos.ru/security/mchs/info-moe/detail/1008146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ilino.mos.ru" TargetMode="External" /><Relationship Type="http://schemas.openxmlformats.org/officeDocument/2006/relationships/hyperlink" Id="rId20" Target="http://silino.mos.ru/security/mchs/info-moe/detail/1008146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2025-07-28T17:43:18Z</dcterms:created>
  <dcterms:modified xsi:type="dcterms:W3CDTF">2025-07-28T17:43:18Z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