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141929064728cd7bc85cf4417b44892f01c9b"/>
    <w:p>
      <w:pPr>
        <w:pStyle w:val="Heading3"/>
      </w:pPr>
      <w:r>
        <w:t xml:space="preserve">О текущей ситуации в округе с 22 по 28 июля 2019 года</w:t>
      </w:r>
    </w:p>
    <w:p>
      <w:pPr>
        <w:pStyle w:val="FirstParagraph"/>
      </w:pPr>
      <w:r>
        <w:t xml:space="preserve">29.07.2019</w:t>
      </w:r>
    </w:p>
    <w:p>
      <w:pPr>
        <w:pStyle w:val="BodyText"/>
      </w:pPr>
      <w:r>
        <w:drawing>
          <wp:inline>
            <wp:extent cx="18954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iblock/bef/bef33666206df6913bce6d5afc318220/dsc026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прошедшую неделю с 22 июля 2019 по 28 июля 2019 года пожарно-спасательные подразделения на территории округа совершили 73 выезда из них:</w:t>
      </w:r>
    </w:p>
    <w:p>
      <w:pPr>
        <w:pStyle w:val="BodyText"/>
      </w:pPr>
      <w:r>
        <w:t xml:space="preserve">На пожар 1 раз:</w:t>
      </w:r>
    </w:p>
    <w:p>
      <w:pPr>
        <w:pStyle w:val="BodyText"/>
      </w:pPr>
      <w:r>
        <w:t xml:space="preserve">- 26.07.2019 года в 02 часа 22 минуты, по адресу: г. Москва, Зеленоград, корп. 1601, под. 6, загорание кабины лифта на площади 2 кв.м. Предварительная причина пожара – неосторожное обращение с огнем неустановленного лица</w:t>
      </w:r>
    </w:p>
    <w:p>
      <w:pPr>
        <w:pStyle w:val="BodyText"/>
      </w:pPr>
      <w:r>
        <w:t xml:space="preserve">На загорание мусора 1 раз:</w:t>
      </w:r>
    </w:p>
    <w:p>
      <w:pPr>
        <w:pStyle w:val="BodyText"/>
      </w:pPr>
      <w:r>
        <w:t xml:space="preserve">- 25.07.2019 года в 21 час 42 минуты, по адресу: г. Москва, Зеленоград, корп. 429, загорание мусора в контейнере на площади 2 кв.м.</w:t>
      </w:r>
    </w:p>
    <w:p>
      <w:pPr>
        <w:pStyle w:val="BodyText"/>
      </w:pPr>
      <w:r>
        <w:t xml:space="preserve">На случаи короткого замыкания без последующего горения 1 раз:</w:t>
      </w:r>
    </w:p>
    <w:p>
      <w:pPr>
        <w:pStyle w:val="BodyText"/>
      </w:pPr>
      <w:r>
        <w:t xml:space="preserve">- 27.07.2019 года по адресу: г. Зеленоград, корпус 1205, подъезд 2, этаж 10</w:t>
      </w:r>
    </w:p>
    <w:p>
      <w:pPr>
        <w:pStyle w:val="BodyText"/>
      </w:pPr>
      <w:r>
        <w:t xml:space="preserve">На случаи задымления в процессе приготовления пищи 1 раз:</w:t>
      </w:r>
    </w:p>
    <w:p>
      <w:pPr>
        <w:pStyle w:val="BodyText"/>
      </w:pPr>
      <w:r>
        <w:t xml:space="preserve">- 27.07.2019 года по адресу: г. Зеленоград, корпус 1602, подъезд 5, этаж 6</w:t>
      </w:r>
    </w:p>
    <w:p>
      <w:pPr>
        <w:pStyle w:val="BodyText"/>
      </w:pPr>
      <w:r>
        <w:t xml:space="preserve">На ложное срабатывание АПС (ПАК «Стрелец-Мониторинг») 3 раза:</w:t>
      </w:r>
    </w:p>
    <w:p>
      <w:pPr>
        <w:pStyle w:val="BodyText"/>
      </w:pPr>
      <w:r>
        <w:t xml:space="preserve">- 23.07.2019 года, ГБОУ СОШ № 1194, по адресу г. Москва, Зеленоград, корпус 1532;</w:t>
      </w:r>
    </w:p>
    <w:p>
      <w:pPr>
        <w:pStyle w:val="BodyText"/>
      </w:pPr>
      <w:r>
        <w:t xml:space="preserve">- 25.07.2019 года, ГБОУ СОШ № 1692, по адресу г. Москва, Зеленоград, корпус 1005А.</w:t>
      </w:r>
    </w:p>
    <w:p>
      <w:pPr>
        <w:pStyle w:val="BodyText"/>
      </w:pPr>
      <w:r>
        <w:t xml:space="preserve">- 27.07.2019 года, ГБОУ СОШ № 1528, по адресу г. Москва, Зеленоград, корпус 819</w:t>
      </w:r>
    </w:p>
    <w:p>
      <w:pPr>
        <w:pStyle w:val="BodyText"/>
      </w:pPr>
      <w:r>
        <w:t xml:space="preserve">На ложное срабатывание пожарной сигнализации в жилом секторе 4 раз.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1 выезд.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и патрулирования лесопарковых зон и водных объектов совершили 62 выезда.</w:t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http://silino.mos.ru/security/mchs/info-moe/detail/8247644.html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security/mchs/info-moe/detail/8247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security/mchs/info-moe/detail/8247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2025-08-05T19:06:57Z</dcterms:created>
  <dcterms:modified xsi:type="dcterms:W3CDTF">2025-08-05T19:06:57Z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