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fe62b0cf4c68e75ea1d706b0488c5c6db56d8"/>
    <w:p>
      <w:pPr>
        <w:pStyle w:val="Heading3"/>
      </w:pPr>
      <w:r>
        <w:t xml:space="preserve">О текущей ситуации в округе с 8 по 15 июня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t xml:space="preserve">За прошедшую неделю с 08:00 08 июня 2020 года по 08:00 15 июня 2020 года пожарно-спасательные подразделения на территории округа совершили 110 выездов, из них:</w:t>
      </w:r>
    </w:p>
    <w:p>
      <w:pPr>
        <w:pStyle w:val="BodyText"/>
      </w:pPr>
      <w:r>
        <w:t xml:space="preserve">На пожар 7 раз:</w:t>
      </w:r>
    </w:p>
    <w:p>
      <w:pPr>
        <w:pStyle w:val="BodyText"/>
      </w:pPr>
      <w:r>
        <w:t xml:space="preserve">- 08.06.2020 года, корп. 440, п. 4, загорание мусора в мусорокамере на площади 1 м.кв.;</w:t>
      </w:r>
    </w:p>
    <w:p>
      <w:pPr>
        <w:pStyle w:val="BodyText"/>
      </w:pPr>
      <w:r>
        <w:t xml:space="preserve">- 09.06.2020 года, корп. 601, загорание моторного отсека и салона автомобиля Тойота РАВ 4, наиболее вероятная причина: неосторожное обращение с огнем;</w:t>
      </w:r>
    </w:p>
    <w:p>
      <w:pPr>
        <w:pStyle w:val="BodyText"/>
      </w:pPr>
      <w:r>
        <w:t xml:space="preserve">- 09.06.2020 года, корп. 602, загорание автомобилей Пежо 308, Мерседес Вито, Соболь, ВАЗ 21099 на общей площади 20 м.кв., наиболее вероятная причина: занесение источника открытого пламенного горения;</w:t>
      </w:r>
    </w:p>
    <w:p>
      <w:pPr>
        <w:pStyle w:val="BodyText"/>
      </w:pPr>
      <w:r>
        <w:t xml:space="preserve">- 11.06.2020 года, корп. 1143, загорание мусора в мусорном контейнере на площади 6 м.кв.;</w:t>
      </w:r>
    </w:p>
    <w:p>
      <w:pPr>
        <w:pStyle w:val="BodyText"/>
      </w:pPr>
      <w:r>
        <w:t xml:space="preserve">- 12.06.2020 года, корп. 1121, загорание мусора в мусорном контейнере на площади 6 м.кв.;</w:t>
      </w:r>
    </w:p>
    <w:p>
      <w:pPr>
        <w:pStyle w:val="BodyText"/>
      </w:pPr>
      <w:r>
        <w:t xml:space="preserve">- 14.06.20 года, корп. 1136, загорание мусора в мусорном контейнере на площади 6 м.кв.;</w:t>
      </w:r>
    </w:p>
    <w:p>
      <w:pPr>
        <w:pStyle w:val="BodyText"/>
      </w:pPr>
      <w:r>
        <w:t xml:space="preserve">- 15.06.20 года, корп.1104, загорание мусора в мусорном контейнере на площади 6 м.кв.;</w:t>
      </w:r>
    </w:p>
    <w:p>
      <w:pPr>
        <w:pStyle w:val="BodyText"/>
      </w:pPr>
      <w:r>
        <w:t xml:space="preserve">На ложное срабатывание АПС (ПАК «Стрелец-Мониторинг») 8 раз</w:t>
      </w:r>
    </w:p>
    <w:p>
      <w:pPr>
        <w:pStyle w:val="BodyText"/>
      </w:pPr>
      <w:r>
        <w:t xml:space="preserve">На ложное срабатывание в жилом секторе 2 раза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63 выезда.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1 выезд.</w:t>
      </w:r>
    </w:p>
    <w:p>
      <w:pPr>
        <w:pStyle w:val="BodyText"/>
      </w:pPr>
      <w:r>
        <w:t xml:space="preserve">Для оказания помощи населению совершили 29 выездов.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http://silino.mos.ru/security/mchs/info-moe/detail/8965483.html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65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65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2023-05-27T19:47:03Z</dcterms:created>
  <dcterms:modified xsi:type="dcterms:W3CDTF">2023-05-27T19:47:03Z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