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267e5f3c317d283090f460c38be7a01b78f65"/>
    <w:p>
      <w:pPr>
        <w:pStyle w:val="Heading3"/>
      </w:pPr>
      <w:r>
        <w:t xml:space="preserve">О текущей ситуации в округе с 25 января по 1 февраля 2021 года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За прошедшую неделю с 08:00 25 января 2021 года по 08:00 01 февраля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- 25.01.2021 года, к. 1121, в 16 часов 16 минут произошло загорание мусора в контейнере на площади 2 м.кв.;</w:t>
      </w:r>
    </w:p>
    <w:p>
      <w:pPr>
        <w:pStyle w:val="BodyText"/>
      </w:pPr>
      <w:r>
        <w:t xml:space="preserve">- 26.01.2021 года, к. 1134, в 21 час 20 минут произошло загорание мусора в контейнере на площади 6 м.кв.;</w:t>
      </w:r>
    </w:p>
    <w:p>
      <w:pPr>
        <w:pStyle w:val="BodyText"/>
      </w:pPr>
      <w:r>
        <w:t xml:space="preserve">- 27.01.2021 года, к. 1420, п. 8. в 08 часов 38 минут произошло загорание мусора в мусорокамере на площади 1 м.кв.;</w:t>
      </w:r>
    </w:p>
    <w:p>
      <w:pPr>
        <w:pStyle w:val="BodyText"/>
      </w:pPr>
      <w:r>
        <w:t xml:space="preserve">- 30.01.2021 года, к. 828А, в 21 час 24 минуты произошло загорание мусора в контейнере на площади 6 м.кв.;</w:t>
      </w:r>
    </w:p>
    <w:p>
      <w:pPr>
        <w:pStyle w:val="BodyText"/>
      </w:pPr>
      <w:r>
        <w:t xml:space="preserve">- 30.01.2021 года, к. 1102, в 22 часа 02 минуты произошло загорание мусора в контейнере на площади 6 м.кв.;</w:t>
      </w:r>
    </w:p>
    <w:p>
      <w:pPr>
        <w:pStyle w:val="BodyText"/>
      </w:pPr>
      <w:r>
        <w:t xml:space="preserve">- 30.01.2021 года, к. 1129, в 22 часа 14 минут произошло загорание мусора в контейнере на площади 6 м.кв.;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http://silino.mos.ru/security/mchs/info-moe/detail/9679557.html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679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679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2023-07-17T08:42:07Z</dcterms:created>
  <dcterms:modified xsi:type="dcterms:W3CDTF">2023-07-17T08:42:07Z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